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F28" w:rsidRDefault="00F60F4B" w:rsidP="00F60F4B">
      <w:pPr>
        <w:pStyle w:val="1"/>
      </w:pPr>
      <w:proofErr w:type="spellStart"/>
      <w:r w:rsidRPr="00F60F4B">
        <w:t>Специфика</w:t>
      </w:r>
      <w:proofErr w:type="spellEnd"/>
      <w:r w:rsidRPr="00F60F4B">
        <w:t xml:space="preserve"> </w:t>
      </w:r>
      <w:proofErr w:type="spellStart"/>
      <w:r w:rsidRPr="00F60F4B">
        <w:t>норм</w:t>
      </w:r>
      <w:proofErr w:type="spellEnd"/>
      <w:r w:rsidRPr="00F60F4B">
        <w:t xml:space="preserve"> </w:t>
      </w:r>
      <w:proofErr w:type="spellStart"/>
      <w:r w:rsidRPr="00F60F4B">
        <w:t>конституционного</w:t>
      </w:r>
      <w:proofErr w:type="spellEnd"/>
      <w:r w:rsidRPr="00F60F4B">
        <w:t xml:space="preserve"> </w:t>
      </w:r>
      <w:proofErr w:type="spellStart"/>
      <w:r w:rsidRPr="00F60F4B">
        <w:t>права</w:t>
      </w:r>
      <w:proofErr w:type="spellEnd"/>
    </w:p>
    <w:p w:rsidR="00F60F4B" w:rsidRPr="00F60F4B" w:rsidRDefault="00F60F4B" w:rsidP="00F60F4B">
      <w:pPr>
        <w:rPr>
          <w:lang w:val="ru-RU"/>
        </w:rPr>
      </w:pPr>
      <w:bookmarkStart w:id="0" w:name="_GoBack"/>
      <w:r w:rsidRPr="00F60F4B">
        <w:rPr>
          <w:lang w:val="ru-RU"/>
        </w:rPr>
        <w:t>Конституционное право – это отрасль права, которая регулирует организацию и функционирование государства, права и свободы граждан, а также взаимоотношения между государством и обществом. Нормы конституционного права имеют особую специфику, которая определяется их высокой юридической силой и значением для государства и общества.</w:t>
      </w:r>
    </w:p>
    <w:p w:rsidR="00F60F4B" w:rsidRPr="00F60F4B" w:rsidRDefault="00F60F4B" w:rsidP="00F60F4B">
      <w:pPr>
        <w:rPr>
          <w:lang w:val="ru-RU"/>
        </w:rPr>
      </w:pPr>
      <w:r w:rsidRPr="00F60F4B">
        <w:rPr>
          <w:lang w:val="ru-RU"/>
        </w:rPr>
        <w:t>Одной из основных специфик норм конституционного права является их прямое действие. Это означает, что нормы конституции имеют непосредственное воздействие на правовые отношения, без необходимости дополнительного законодательного регулирования. Таким образом, конституционные нормы являются основой всего правового порядка государства.</w:t>
      </w:r>
    </w:p>
    <w:p w:rsidR="00F60F4B" w:rsidRPr="00F60F4B" w:rsidRDefault="00F60F4B" w:rsidP="00F60F4B">
      <w:pPr>
        <w:rPr>
          <w:lang w:val="ru-RU"/>
        </w:rPr>
      </w:pPr>
      <w:r w:rsidRPr="00F60F4B">
        <w:rPr>
          <w:lang w:val="ru-RU"/>
        </w:rPr>
        <w:t>Еще одной спецификой норм конституционного права является их высокая юридическая сила. Конституция является высшим юридическим актом в государстве, который имеет приоритет перед всеми остальными законами и правовыми актами. Это означает, что никакой закон не может противоречить конституции, и в случае противоречия конституция имеет преимущественную силу.</w:t>
      </w:r>
    </w:p>
    <w:p w:rsidR="00F60F4B" w:rsidRPr="00F60F4B" w:rsidRDefault="00F60F4B" w:rsidP="00F60F4B">
      <w:pPr>
        <w:rPr>
          <w:lang w:val="ru-RU"/>
        </w:rPr>
      </w:pPr>
      <w:r w:rsidRPr="00F60F4B">
        <w:rPr>
          <w:lang w:val="ru-RU"/>
        </w:rPr>
        <w:t>Кроме того, нормы конституционного права имеют особую значимость для общества и государства. Конституция устанавливает основные принципы организации государства и общества, а также определяет права и свободы граждан. Эти нормы являются гарантией защиты прав и интересов граждан, а также обеспечивают стабильность и безопасность государства.</w:t>
      </w:r>
    </w:p>
    <w:p w:rsidR="00F60F4B" w:rsidRPr="00F60F4B" w:rsidRDefault="00F60F4B" w:rsidP="00F60F4B">
      <w:pPr>
        <w:rPr>
          <w:lang w:val="ru-RU"/>
        </w:rPr>
      </w:pPr>
      <w:r w:rsidRPr="00F60F4B">
        <w:rPr>
          <w:lang w:val="ru-RU"/>
        </w:rPr>
        <w:t>Однако специфика норм конституционного права не ограничивается только их прямым действием, высокой юридической силой и значимостью для общества и государства. Нормы конституционного права также имеют свою специфику в зависимости от исторического и культурного контекста.</w:t>
      </w:r>
    </w:p>
    <w:p w:rsidR="00F60F4B" w:rsidRPr="00F60F4B" w:rsidRDefault="00F60F4B" w:rsidP="00F60F4B">
      <w:pPr>
        <w:rPr>
          <w:lang w:val="ru-RU"/>
        </w:rPr>
      </w:pPr>
      <w:r w:rsidRPr="00F60F4B">
        <w:rPr>
          <w:lang w:val="ru-RU"/>
        </w:rPr>
        <w:t>Например, в различных странах мира конституции могут отличаться по своей структуре, содержанию и принципам. Это связано с тем, что конституции отражают исторические традиции, культурные особенности и политические реалии каждой страны.</w:t>
      </w:r>
    </w:p>
    <w:p w:rsidR="00F60F4B" w:rsidRPr="00F60F4B" w:rsidRDefault="00F60F4B" w:rsidP="00F60F4B">
      <w:pPr>
        <w:rPr>
          <w:lang w:val="ru-RU"/>
        </w:rPr>
      </w:pPr>
      <w:r w:rsidRPr="00F60F4B">
        <w:rPr>
          <w:lang w:val="ru-RU"/>
        </w:rPr>
        <w:t>Также специфика норм конституционного права может проявляться в зависимости от текущей политической ситуации в государстве. Например, в периоды политических кризисов или изменений в правительстве могут возникать вопросы о толковании и применении конституционных норм.</w:t>
      </w:r>
    </w:p>
    <w:p w:rsidR="00F60F4B" w:rsidRPr="00F60F4B" w:rsidRDefault="00F60F4B" w:rsidP="00F60F4B">
      <w:pPr>
        <w:rPr>
          <w:lang w:val="ru-RU"/>
        </w:rPr>
      </w:pPr>
      <w:r w:rsidRPr="00F60F4B">
        <w:rPr>
          <w:lang w:val="ru-RU"/>
        </w:rPr>
        <w:t>В целом можно сказать, что специфика норм конституционного права заключается в их прямом действии, высокой юридической силе и значимости для общества и государства, а также в зависимости от исторического и культурного контекста и текущей политической ситуации в государстве. Поэтому конституционное право имеет особое значение для обеспечения стабильности и развития государства и общества.</w:t>
      </w:r>
      <w:bookmarkEnd w:id="0"/>
    </w:p>
    <w:sectPr w:rsidR="00F60F4B" w:rsidRPr="00F60F4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7F6"/>
    <w:rsid w:val="008F7F28"/>
    <w:rsid w:val="009157F6"/>
    <w:rsid w:val="00F60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89D98"/>
  <w15:chartTrackingRefBased/>
  <w15:docId w15:val="{480ED78D-051E-432C-817D-6FEFFAACD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60F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0F4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2184</Characters>
  <Application>Microsoft Office Word</Application>
  <DocSecurity>0</DocSecurity>
  <Lines>18</Lines>
  <Paragraphs>5</Paragraphs>
  <ScaleCrop>false</ScaleCrop>
  <Company>SPecialiST RePack</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2023-07-23T10:43:00Z</dcterms:created>
  <dcterms:modified xsi:type="dcterms:W3CDTF">2023-07-23T10:44:00Z</dcterms:modified>
</cp:coreProperties>
</file>