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5" w:rsidRDefault="00DC42C2" w:rsidP="00DC42C2">
      <w:pPr>
        <w:pStyle w:val="1"/>
        <w:rPr>
          <w:lang w:val="ru-RU"/>
        </w:rPr>
      </w:pPr>
      <w:r w:rsidRPr="00DC42C2">
        <w:rPr>
          <w:lang w:val="ru-RU"/>
        </w:rPr>
        <w:t>Место хозяйственного права в правовой системе России</w:t>
      </w:r>
    </w:p>
    <w:p w:rsidR="00DC42C2" w:rsidRPr="00DC42C2" w:rsidRDefault="00DC42C2" w:rsidP="00DC42C2">
      <w:pPr>
        <w:rPr>
          <w:lang w:val="ru-RU"/>
        </w:rPr>
      </w:pPr>
      <w:bookmarkStart w:id="0" w:name="_GoBack"/>
      <w:r w:rsidRPr="00DC42C2">
        <w:rPr>
          <w:lang w:val="ru-RU"/>
        </w:rPr>
        <w:t>В современной России, хозяйственное право занимает важное место в правовой системе. Эта область юриспруденции регулирует отношения, связанные с осуществлением предпринимательской деятельности и управлением экономикой страны. Многие аспекты жизни граждан и общества напрямую зависят от нормативных актов и принципов, закрепленных в хозяйственном праве.</w:t>
      </w:r>
    </w:p>
    <w:p w:rsidR="00DC42C2" w:rsidRPr="00DC42C2" w:rsidRDefault="00DC42C2" w:rsidP="00DC42C2">
      <w:pPr>
        <w:rPr>
          <w:lang w:val="ru-RU"/>
        </w:rPr>
      </w:pPr>
      <w:r w:rsidRPr="00DC42C2">
        <w:rPr>
          <w:lang w:val="ru-RU"/>
        </w:rPr>
        <w:t>Одной из главных особенностей хозяйственного права в России является его связь с конституционными основами государства. В соответствии с Конституцией РФ, экономическая политика страны строится на принципах поддержки и защиты конкурентоспособности предприятий, свободного рынка, частной собственности и развития предпринимательства. Хозяйственное право воплощает эти принципы, определяет порядок функционирования предприятий и организаций.</w:t>
      </w:r>
    </w:p>
    <w:p w:rsidR="00DC42C2" w:rsidRPr="00DC42C2" w:rsidRDefault="00DC42C2" w:rsidP="00DC42C2">
      <w:pPr>
        <w:rPr>
          <w:lang w:val="ru-RU"/>
        </w:rPr>
      </w:pPr>
      <w:r w:rsidRPr="00DC42C2">
        <w:rPr>
          <w:lang w:val="ru-RU"/>
        </w:rPr>
        <w:t>Основные нормы хозяйственного права включают в себя регулирование договорных отношений, управление предприятиями, лицензирование и антимонопольное регулирование. Договорные отношения являются основой сотрудничества между предприятиями, а также между предприятием и его клиентами или поставщиками. В хозяйственном праве закреплены обязательства сторон по выполнению условий договора, ответственность за его нарушение и способы разрешения возникающих споров.</w:t>
      </w:r>
    </w:p>
    <w:p w:rsidR="00DC42C2" w:rsidRPr="00DC42C2" w:rsidRDefault="00DC42C2" w:rsidP="00DC42C2">
      <w:pPr>
        <w:rPr>
          <w:lang w:val="ru-RU"/>
        </w:rPr>
      </w:pPr>
      <w:r w:rsidRPr="00DC42C2">
        <w:rPr>
          <w:lang w:val="ru-RU"/>
        </w:rPr>
        <w:t>Управление предприятием также играет важную роль в хозяйственном праве. Законы определяют процедуры создания и ликвидации организаций, формы управления бизнесом (например, акционерное общество или общество с ограниченной ответственностью) и принципы функционирования руководства компании.</w:t>
      </w:r>
    </w:p>
    <w:p w:rsidR="00DC42C2" w:rsidRPr="00DC42C2" w:rsidRDefault="00DC42C2" w:rsidP="00DC42C2">
      <w:pPr>
        <w:rPr>
          <w:lang w:val="ru-RU"/>
        </w:rPr>
      </w:pPr>
      <w:r w:rsidRPr="00DC42C2">
        <w:rPr>
          <w:lang w:val="ru-RU"/>
        </w:rPr>
        <w:t>Лицензирование является одной из гарантий качества товаров и услуг на рынке. Оно позволяет контролировать соответствие производителей или поставщиков требованиям безопасности, качества и этики. Антимонопольное регулирование направлено на предотвращение монополистической деятельности и поддержку свободной конкуренции в экономике страны.</w:t>
      </w:r>
    </w:p>
    <w:p w:rsidR="00DC42C2" w:rsidRPr="00DC42C2" w:rsidRDefault="00DC42C2" w:rsidP="00DC42C2">
      <w:pPr>
        <w:rPr>
          <w:lang w:val="ru-RU"/>
        </w:rPr>
      </w:pPr>
      <w:r w:rsidRPr="00DC42C2">
        <w:rPr>
          <w:lang w:val="ru-RU"/>
        </w:rPr>
        <w:t>Кроме того, хозяйственное право регулирует вопросы интеллектуальной собственности, правовую защиту бизнеса от недобросовестных конкурентов и потребителей, а также другие аспекты предпринимательской деятельности. Оно также оказывает существенное влияние на финансовый сектор и банковскую систему страны.</w:t>
      </w:r>
    </w:p>
    <w:p w:rsidR="00DC42C2" w:rsidRPr="00DC42C2" w:rsidRDefault="00DC42C2" w:rsidP="00DC42C2">
      <w:pPr>
        <w:rPr>
          <w:lang w:val="ru-RU"/>
        </w:rPr>
      </w:pPr>
      <w:r w:rsidRPr="00DC42C2">
        <w:rPr>
          <w:lang w:val="ru-RU"/>
        </w:rPr>
        <w:t>Важным моментом в российском хозяйственном праве является его постоянная актуализация и развитие. В условиях быстро меняющейся экономики и новых вызовов предпринимателям, законодательство должно быть гибким и способным реагировать на изменения окружающей среды.</w:t>
      </w:r>
      <w:bookmarkEnd w:id="0"/>
    </w:p>
    <w:sectPr w:rsidR="00DC42C2" w:rsidRPr="00DC42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F0"/>
    <w:rsid w:val="008B2125"/>
    <w:rsid w:val="00DC42C2"/>
    <w:rsid w:val="00F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B561"/>
  <w15:chartTrackingRefBased/>
  <w15:docId w15:val="{57EC57DE-AB74-4AC4-869D-AACFA7A6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2023-07-23T11:21:00Z</dcterms:created>
  <dcterms:modified xsi:type="dcterms:W3CDTF">2023-07-23T11:23:00Z</dcterms:modified>
</cp:coreProperties>
</file>