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59" w:rsidRPr="005F1DFA" w:rsidRDefault="005F1DFA" w:rsidP="005F1DFA">
      <w:pPr>
        <w:pStyle w:val="1"/>
        <w:rPr>
          <w:lang w:val="ru-RU"/>
        </w:rPr>
      </w:pPr>
      <w:r w:rsidRPr="005F1DFA">
        <w:rPr>
          <w:lang w:val="ru-RU"/>
        </w:rPr>
        <w:t>Правовое регулирование организации и деятельности банковской системы в Р</w:t>
      </w:r>
      <w:r>
        <w:rPr>
          <w:lang w:val="ru-RU"/>
        </w:rPr>
        <w:t>Ф</w:t>
      </w:r>
    </w:p>
    <w:p w:rsidR="005F1DFA" w:rsidRPr="005F1DFA" w:rsidRDefault="005F1DFA" w:rsidP="005F1DFA">
      <w:pPr>
        <w:rPr>
          <w:lang w:val="ru-RU"/>
        </w:rPr>
      </w:pPr>
      <w:bookmarkStart w:id="0" w:name="_GoBack"/>
      <w:r w:rsidRPr="005F1DFA">
        <w:rPr>
          <w:lang w:val="ru-RU"/>
        </w:rPr>
        <w:t>Банковское право является одной из важнейших отраслей права, которая регулирует деятельность банков и других финансовых учреждений. В России банковское право имеет долгую историю развития, начиная с создания первых банков в Российской империи и заканчивая современным периодом.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В данном реферате будет рассмотрено правовое регулирование организации и деятельности банковской системы в России. Будут рассмотрены основные нормы и правила, установленные законодательством, а также особенности лицензирования банковской деятельности и ответственности банков за нарушение законодательства.</w:t>
      </w:r>
    </w:p>
    <w:p w:rsidR="005F1DFA" w:rsidRPr="005F1DFA" w:rsidRDefault="005F1DFA" w:rsidP="005F1DFA">
      <w:pPr>
        <w:pStyle w:val="2"/>
        <w:rPr>
          <w:lang w:val="ru-RU"/>
        </w:rPr>
      </w:pPr>
      <w:r w:rsidRPr="005F1DFA">
        <w:rPr>
          <w:lang w:val="ru-RU"/>
        </w:rPr>
        <w:t>Основные нормы и правила банковского права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Одной из основных задач банковского права является регулирование деятельности банков и других финансовых учреждений. В России это задача, которая возложена на Центральный банк Российской Федерации (Банк России). Банк России является главным регулятором банковской системы и осуществляет контроль за деятельностью всех банков и других финансовых учреждений.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Основные нормы и правила банковского права в России установлены Федеральным законом «О банках и банковской деятельности». Этот закон определяет правовые основы организации и деятельности банков в России, а также устанавливает правила проведения банковских операций.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 xml:space="preserve">Согласно Федеральному закону «О банках и банковской деятельности», банк – это юридическое лицо, которое имеет лицензию на осуществление банковских операций. Банки могут быть коммерческими или некоммерческими, а также кредитными или </w:t>
      </w:r>
      <w:proofErr w:type="spellStart"/>
      <w:r w:rsidRPr="005F1DFA">
        <w:rPr>
          <w:lang w:val="ru-RU"/>
        </w:rPr>
        <w:t>некредитными</w:t>
      </w:r>
      <w:proofErr w:type="spellEnd"/>
      <w:r w:rsidRPr="005F1DFA">
        <w:rPr>
          <w:lang w:val="ru-RU"/>
        </w:rPr>
        <w:t>.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Коммерческие банки занимаются предоставлением кредитов, проведением платежей и другими операциями, связанными с обслуживанием клиентов. Некоммерческие банки, например, Центральный банк Российской Федерации, занимаются регулированием деятельности банковской системы и осуществляют контроль за ее функционированием.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 xml:space="preserve">Кредитные банки предоставляют кредиты своим клиентам, а </w:t>
      </w:r>
      <w:proofErr w:type="spellStart"/>
      <w:r w:rsidRPr="005F1DFA">
        <w:rPr>
          <w:lang w:val="ru-RU"/>
        </w:rPr>
        <w:t>некредитные</w:t>
      </w:r>
      <w:proofErr w:type="spellEnd"/>
      <w:r w:rsidRPr="005F1DFA">
        <w:rPr>
          <w:lang w:val="ru-RU"/>
        </w:rPr>
        <w:t xml:space="preserve"> банки не имеют права проводить операции с кредитами.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Основные виды банковских операций, которые регулирует банковское право, включают в себя:</w:t>
      </w:r>
    </w:p>
    <w:p w:rsidR="005F1DFA" w:rsidRPr="005F1DFA" w:rsidRDefault="005F1DFA" w:rsidP="005F1DFA">
      <w:pPr>
        <w:pStyle w:val="a3"/>
        <w:numPr>
          <w:ilvl w:val="0"/>
          <w:numId w:val="1"/>
        </w:numPr>
        <w:rPr>
          <w:lang w:val="ru-RU"/>
        </w:rPr>
      </w:pPr>
      <w:r w:rsidRPr="005F1DFA">
        <w:rPr>
          <w:lang w:val="ru-RU"/>
        </w:rPr>
        <w:t>открытие и ведение счетов;</w:t>
      </w:r>
    </w:p>
    <w:p w:rsidR="005F1DFA" w:rsidRPr="005F1DFA" w:rsidRDefault="005F1DFA" w:rsidP="005F1DFA">
      <w:pPr>
        <w:pStyle w:val="a3"/>
        <w:numPr>
          <w:ilvl w:val="0"/>
          <w:numId w:val="1"/>
        </w:numPr>
        <w:rPr>
          <w:lang w:val="ru-RU"/>
        </w:rPr>
      </w:pPr>
      <w:r w:rsidRPr="005F1DFA">
        <w:rPr>
          <w:lang w:val="ru-RU"/>
        </w:rPr>
        <w:t>выдачу кредитов;</w:t>
      </w:r>
    </w:p>
    <w:p w:rsidR="005F1DFA" w:rsidRPr="005F1DFA" w:rsidRDefault="005F1DFA" w:rsidP="005F1DFA">
      <w:pPr>
        <w:pStyle w:val="a3"/>
        <w:numPr>
          <w:ilvl w:val="0"/>
          <w:numId w:val="1"/>
        </w:numPr>
        <w:rPr>
          <w:lang w:val="ru-RU"/>
        </w:rPr>
      </w:pPr>
      <w:r w:rsidRPr="005F1DFA">
        <w:rPr>
          <w:lang w:val="ru-RU"/>
        </w:rPr>
        <w:t>проведение платежей;</w:t>
      </w:r>
    </w:p>
    <w:p w:rsidR="005F1DFA" w:rsidRPr="005F1DFA" w:rsidRDefault="005F1DFA" w:rsidP="005F1DFA">
      <w:pPr>
        <w:pStyle w:val="a3"/>
        <w:numPr>
          <w:ilvl w:val="0"/>
          <w:numId w:val="1"/>
        </w:numPr>
        <w:rPr>
          <w:lang w:val="ru-RU"/>
        </w:rPr>
      </w:pPr>
      <w:r w:rsidRPr="005F1DFA">
        <w:rPr>
          <w:lang w:val="ru-RU"/>
        </w:rPr>
        <w:t>проведение операций с ценными бумагами и другими финансовыми инструментами.</w:t>
      </w:r>
    </w:p>
    <w:p w:rsidR="005F1DFA" w:rsidRPr="005F1DFA" w:rsidRDefault="005F1DFA" w:rsidP="005F1DFA">
      <w:pPr>
        <w:pStyle w:val="2"/>
        <w:rPr>
          <w:lang w:val="ru-RU"/>
        </w:rPr>
      </w:pPr>
      <w:r w:rsidRPr="005F1DFA">
        <w:rPr>
          <w:lang w:val="ru-RU"/>
        </w:rPr>
        <w:t>Открытие и ведение счетов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Банковское право устанавливает правила открытия и ведения счетов в банках. Для открытия счета клиент должен предоставить банку определенный пакет документов, включая паспорт и другие документы, удостоверяющие личность.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В России существует два вида банковских счетов – расчетный и текущий. Расчетный счет используется для проведения платежей, а текущий – для хранения денежных средств клиента.</w:t>
      </w:r>
    </w:p>
    <w:p w:rsidR="005F1DFA" w:rsidRPr="005F1DFA" w:rsidRDefault="005F1DFA" w:rsidP="005F1DFA">
      <w:pPr>
        <w:pStyle w:val="2"/>
        <w:rPr>
          <w:lang w:val="ru-RU"/>
        </w:rPr>
      </w:pPr>
      <w:r w:rsidRPr="005F1DFA">
        <w:rPr>
          <w:lang w:val="ru-RU"/>
        </w:rPr>
        <w:lastRenderedPageBreak/>
        <w:t>Выдача кредитов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Банки являются основными кредиторами в экономике. Банковское право устанавливает правила выдачи кредитов клиентам банков. Банки имеют право выдавать кредиты как физическим, так и юридическим лицам.</w:t>
      </w:r>
    </w:p>
    <w:p w:rsidR="005F1DFA" w:rsidRPr="005F1DFA" w:rsidRDefault="005F1DFA" w:rsidP="005F1DFA">
      <w:pPr>
        <w:pStyle w:val="2"/>
        <w:rPr>
          <w:lang w:val="ru-RU"/>
        </w:rPr>
      </w:pPr>
      <w:r w:rsidRPr="005F1DFA">
        <w:rPr>
          <w:lang w:val="ru-RU"/>
        </w:rPr>
        <w:t>Проведение платежей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Банки являются основными участниками платежной системы в России. Банковское право устанавливает правила проведения платежей между банками и клиентами.</w:t>
      </w:r>
    </w:p>
    <w:p w:rsidR="005F1DFA" w:rsidRPr="005F1DFA" w:rsidRDefault="005F1DFA" w:rsidP="005F1DFA">
      <w:pPr>
        <w:pStyle w:val="2"/>
        <w:rPr>
          <w:lang w:val="ru-RU"/>
        </w:rPr>
      </w:pPr>
      <w:r w:rsidRPr="005F1DFA">
        <w:rPr>
          <w:lang w:val="ru-RU"/>
        </w:rPr>
        <w:t>Проведение операций с ценными бумагами и другими финансовыми инструментами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Банки проводят операции с ценными бумагами и другими финансовыми инструментами. Банковское право устанавливает правила проведения этих операций и контроль за ними.</w:t>
      </w:r>
    </w:p>
    <w:p w:rsidR="005F1DFA" w:rsidRPr="005F1DFA" w:rsidRDefault="005F1DFA" w:rsidP="005F1DFA">
      <w:pPr>
        <w:pStyle w:val="2"/>
        <w:rPr>
          <w:lang w:val="ru-RU"/>
        </w:rPr>
      </w:pPr>
      <w:r w:rsidRPr="005F1DFA">
        <w:rPr>
          <w:lang w:val="ru-RU"/>
        </w:rPr>
        <w:t>Лицензирование банковской деятельности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Лицензирование банковской деятельности является одним из важнейших аспектов банковского права. Лицензия на банковскую деятельность выдается соответствующим органом государственной власти и является обязательным условием для осуществления банковских операций.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Банк должен соответствовать определенным требованиям, установленным законодательством, чтобы получить лицензию на банковскую деятельность. Эти требования включают в себя капиталовложение, резервирование, ликвидность и другие.</w:t>
      </w:r>
    </w:p>
    <w:p w:rsidR="005F1DFA" w:rsidRPr="005F1DFA" w:rsidRDefault="005F1DFA" w:rsidP="005F1DFA">
      <w:pPr>
        <w:pStyle w:val="2"/>
        <w:rPr>
          <w:lang w:val="ru-RU"/>
        </w:rPr>
      </w:pPr>
      <w:r w:rsidRPr="005F1DFA">
        <w:rPr>
          <w:lang w:val="ru-RU"/>
        </w:rPr>
        <w:t>Ответственность банков за нарушение законодательства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Банки могут быть привлечены к ответственности за нарушение законодательства. Они могут быть обязаны выплатить компенсацию клиентам за причиненный ущерб, а также столкнуться с административной или уголовной ответственностью.</w:t>
      </w:r>
    </w:p>
    <w:p w:rsidR="005F1DFA" w:rsidRPr="005F1DFA" w:rsidRDefault="005F1DFA" w:rsidP="005F1DFA">
      <w:pPr>
        <w:pStyle w:val="2"/>
        <w:rPr>
          <w:lang w:val="ru-RU"/>
        </w:rPr>
      </w:pPr>
      <w:r w:rsidRPr="005F1DFA">
        <w:rPr>
          <w:lang w:val="ru-RU"/>
        </w:rPr>
        <w:t>Защита прав потребителей финансовых услуг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Банковское право также устанавливает правила защиты прав потребителей финансовых услуг. Банки обязаны предоставлять клиентам полную и достоверную информацию о своих услугах, а также соблюдать правила, установленные законодательством, в отношении обработки персональных данных клиентов.</w:t>
      </w:r>
    </w:p>
    <w:p w:rsidR="005F1DFA" w:rsidRPr="005F1DFA" w:rsidRDefault="005F1DFA" w:rsidP="005F1DFA">
      <w:pPr>
        <w:pStyle w:val="2"/>
        <w:rPr>
          <w:lang w:val="ru-RU"/>
        </w:rPr>
      </w:pPr>
      <w:r w:rsidRPr="005F1DFA">
        <w:rPr>
          <w:lang w:val="ru-RU"/>
        </w:rPr>
        <w:t>Заключение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Таким образом, банковское право является важной отраслью права, которая регулирует деятельность банков и других финансовых учреждений. Оно устанавливает правила проведения банковских операций, ответственности банков за нарушение законодательства, порядок лицензирования банковской деятельности и другие вопросы.</w:t>
      </w:r>
    </w:p>
    <w:p w:rsidR="005F1DFA" w:rsidRPr="005F1DFA" w:rsidRDefault="005F1DFA" w:rsidP="005F1DFA">
      <w:pPr>
        <w:rPr>
          <w:lang w:val="ru-RU"/>
        </w:rPr>
      </w:pPr>
      <w:r w:rsidRPr="005F1DFA">
        <w:rPr>
          <w:lang w:val="ru-RU"/>
        </w:rPr>
        <w:t>Банки должны строго соблюдать правила, установленные в банковском праве, чтобы обеспечить надежность и безопасность банковских операций и защитить интересы клиентов. Банковское право является гарантией стабильности финансовой системы и развития экономики в целом.</w:t>
      </w:r>
      <w:bookmarkEnd w:id="0"/>
    </w:p>
    <w:sectPr w:rsidR="005F1DFA" w:rsidRPr="005F1D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312"/>
    <w:multiLevelType w:val="hybridMultilevel"/>
    <w:tmpl w:val="F48C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74"/>
    <w:rsid w:val="001C7F74"/>
    <w:rsid w:val="005F1DFA"/>
    <w:rsid w:val="00B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238D"/>
  <w15:chartTrackingRefBased/>
  <w15:docId w15:val="{0201B25B-FFA1-40CD-8AEF-B05C598B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1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1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F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4250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2023-07-24T19:37:00Z</dcterms:created>
  <dcterms:modified xsi:type="dcterms:W3CDTF">2023-07-24T19:40:00Z</dcterms:modified>
</cp:coreProperties>
</file>