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A9" w:rsidRDefault="002F7BAA" w:rsidP="002F7BAA">
      <w:pPr>
        <w:pStyle w:val="1"/>
      </w:pPr>
      <w:proofErr w:type="spellStart"/>
      <w:r w:rsidRPr="002F7BAA">
        <w:t>Муниципальное</w:t>
      </w:r>
      <w:proofErr w:type="spellEnd"/>
      <w:r w:rsidRPr="002F7BAA">
        <w:t xml:space="preserve"> </w:t>
      </w:r>
      <w:proofErr w:type="spellStart"/>
      <w:r w:rsidRPr="002F7BAA">
        <w:t>регулирование</w:t>
      </w:r>
      <w:proofErr w:type="spellEnd"/>
      <w:r w:rsidRPr="002F7BAA">
        <w:t xml:space="preserve"> </w:t>
      </w:r>
      <w:proofErr w:type="spellStart"/>
      <w:r w:rsidRPr="002F7BAA">
        <w:t>инвестиционной</w:t>
      </w:r>
      <w:proofErr w:type="spellEnd"/>
      <w:r w:rsidRPr="002F7BAA">
        <w:t xml:space="preserve"> </w:t>
      </w:r>
      <w:proofErr w:type="spellStart"/>
      <w:r w:rsidRPr="002F7BAA">
        <w:t>деятельности</w:t>
      </w:r>
      <w:proofErr w:type="spellEnd"/>
    </w:p>
    <w:p w:rsidR="002F7BAA" w:rsidRPr="002F7BAA" w:rsidRDefault="002F7BAA" w:rsidP="002F7BAA">
      <w:pPr>
        <w:rPr>
          <w:lang w:val="ru-RU"/>
        </w:rPr>
      </w:pPr>
      <w:bookmarkStart w:id="0" w:name="_GoBack"/>
      <w:r w:rsidRPr="002F7BAA">
        <w:rPr>
          <w:lang w:val="ru-RU"/>
        </w:rPr>
        <w:t>Муниципальное право является одной из важнейших отраслей права в России. Оно регулирует отношения между муниципальными образованиями и государством, определяет права и обязанности муниципальных органов власти и граждан. В данном реферате будет рассмотрено, как муниципальное право регулирует инвестиционную деятельность на муниципальном уровне.</w:t>
      </w:r>
    </w:p>
    <w:p w:rsidR="002F7BAA" w:rsidRPr="002F7BAA" w:rsidRDefault="002F7BAA" w:rsidP="002F7BAA">
      <w:pPr>
        <w:pStyle w:val="2"/>
        <w:rPr>
          <w:lang w:val="ru-RU"/>
        </w:rPr>
      </w:pPr>
      <w:r w:rsidRPr="002F7BAA">
        <w:rPr>
          <w:lang w:val="ru-RU"/>
        </w:rPr>
        <w:t>Муниципальное регулирование инвестиционной деятельности</w:t>
      </w:r>
    </w:p>
    <w:p w:rsidR="002F7BAA" w:rsidRPr="002F7BAA" w:rsidRDefault="002F7BAA" w:rsidP="002F7BAA">
      <w:pPr>
        <w:rPr>
          <w:lang w:val="ru-RU"/>
        </w:rPr>
      </w:pPr>
      <w:r w:rsidRPr="002F7BAA">
        <w:rPr>
          <w:lang w:val="ru-RU"/>
        </w:rPr>
        <w:t>Муниципальное право предусматривает возможность муниципальных образований регулировать инвестиционную деятельность на своей территории. Это осуществляется через принятие соответствующих нормативных актов, которые определяют порядок осуществления инвестиционной деятельности, права и обязанности инвесторов, а также меры по стимулированию инвестиций.</w:t>
      </w:r>
    </w:p>
    <w:p w:rsidR="002F7BAA" w:rsidRPr="002F7BAA" w:rsidRDefault="002F7BAA" w:rsidP="002F7BAA">
      <w:pPr>
        <w:rPr>
          <w:lang w:val="ru-RU"/>
        </w:rPr>
      </w:pPr>
      <w:r w:rsidRPr="002F7BAA">
        <w:rPr>
          <w:lang w:val="ru-RU"/>
        </w:rPr>
        <w:t>Одним из важнейших инструментов муниципального регулирования инвестиционной деятельности является привлечение инвесторов на основе концессионных соглашений. Концессионное соглашение представляет собой договор между муниципальным образованием и инвестором, в котором определяются условия осуществления инвестиционного проекта. Концессионное соглашение может предусматривать различные меры по стимулированию инвестиций, например, льготы по налогам и сборам, предоставление земельных участков и т.д.</w:t>
      </w:r>
    </w:p>
    <w:p w:rsidR="002F7BAA" w:rsidRPr="002F7BAA" w:rsidRDefault="002F7BAA" w:rsidP="002F7BAA">
      <w:pPr>
        <w:rPr>
          <w:lang w:val="ru-RU"/>
        </w:rPr>
      </w:pPr>
      <w:r w:rsidRPr="002F7BAA">
        <w:rPr>
          <w:lang w:val="ru-RU"/>
        </w:rPr>
        <w:t>Кроме того, муниципальное право предусматривает возможность создания специальных инвестиционных зон на территории муниципального образования. В таких зонах инвесторам предоставляются особые условия для осуществления инвестиционной деятельности, например, льготы по налогам и сборам, упрощенный порядок получения разрешительной документации и т.д.</w:t>
      </w:r>
    </w:p>
    <w:p w:rsidR="002F7BAA" w:rsidRPr="002F7BAA" w:rsidRDefault="002F7BAA" w:rsidP="002F7BAA">
      <w:pPr>
        <w:rPr>
          <w:lang w:val="ru-RU"/>
        </w:rPr>
      </w:pPr>
      <w:r w:rsidRPr="002F7BAA">
        <w:rPr>
          <w:lang w:val="ru-RU"/>
        </w:rPr>
        <w:t>Однако, муниципальное регулирование инвестиционной деятельности не ограничивается только созданием благоприятных условий для инвесторов. Муниципальные органы власти также обязаны защищать интересы местного населения и окружающей среды. Поэтому, при регулировании инвестиционной деятельности, муниципальные органы власти должны учитывать социально-экономические и экологические последствия инвестиционных проектов.</w:t>
      </w:r>
    </w:p>
    <w:p w:rsidR="002F7BAA" w:rsidRPr="002F7BAA" w:rsidRDefault="002F7BAA" w:rsidP="002F7BAA">
      <w:pPr>
        <w:pStyle w:val="2"/>
        <w:rPr>
          <w:lang w:val="ru-RU"/>
        </w:rPr>
      </w:pPr>
      <w:r w:rsidRPr="002F7BAA">
        <w:rPr>
          <w:lang w:val="ru-RU"/>
        </w:rPr>
        <w:t>Заключение</w:t>
      </w:r>
    </w:p>
    <w:p w:rsidR="002F7BAA" w:rsidRPr="002F7BAA" w:rsidRDefault="002F7BAA" w:rsidP="002F7BAA">
      <w:pPr>
        <w:rPr>
          <w:lang w:val="ru-RU"/>
        </w:rPr>
      </w:pPr>
      <w:r w:rsidRPr="002F7BAA">
        <w:rPr>
          <w:lang w:val="ru-RU"/>
        </w:rPr>
        <w:t>Муниципальное регулирование инвестиционной деятельности является важным инструментом развития местного самоуправления и обеспечения экономического и социального развития муниципальных образований. Оно осуществляется через принятие соответствующих нормативных актов, создание специальных инвестиционных зон и привлечение инвесторов на основе концессионных соглашений. При этом, муниципальные органы власти должны учитывать не только интересы инвесторов, но и интересы местного населения и окружающей среды. Создание эффективной системы муниципального регулирования инвестиционной деятельности является важным условием успешного развития местного самоуправления и обеспечения интересов населения.</w:t>
      </w:r>
      <w:bookmarkEnd w:id="0"/>
    </w:p>
    <w:sectPr w:rsidR="002F7BAA" w:rsidRPr="002F7B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7E"/>
    <w:rsid w:val="002F7BAA"/>
    <w:rsid w:val="00BA147E"/>
    <w:rsid w:val="00C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080C"/>
  <w15:chartTrackingRefBased/>
  <w15:docId w15:val="{11D3F74E-6910-41B8-9202-30D61282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7B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B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F7B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2023-07-26T19:10:00Z</dcterms:created>
  <dcterms:modified xsi:type="dcterms:W3CDTF">2023-07-26T19:11:00Z</dcterms:modified>
</cp:coreProperties>
</file>