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91" w:rsidRPr="00883E63" w:rsidRDefault="00883E63" w:rsidP="00883E63">
      <w:pPr>
        <w:pStyle w:val="1"/>
        <w:rPr>
          <w:lang w:val="ru-RU"/>
        </w:rPr>
      </w:pPr>
      <w:r w:rsidRPr="00883E63">
        <w:rPr>
          <w:lang w:val="ru-RU"/>
        </w:rPr>
        <w:t>Государственный земельный кадастр РФ в условиях рынка</w:t>
      </w:r>
    </w:p>
    <w:p w:rsidR="00883E63" w:rsidRPr="00883E63" w:rsidRDefault="00883E63" w:rsidP="00883E63">
      <w:pPr>
        <w:rPr>
          <w:lang w:val="ru-RU"/>
        </w:rPr>
      </w:pPr>
      <w:bookmarkStart w:id="0" w:name="_GoBack"/>
      <w:r w:rsidRPr="00883E63">
        <w:rPr>
          <w:lang w:val="ru-RU"/>
        </w:rPr>
        <w:t>Земельное право является одной из важнейших отраслей права в России. Оно регулирует отношения, связанные с использованием земельных участков и определяет права и обязанности субъектов земельных отношений. В данном реферате будет рассмотрено одно из ключевых понятий земельного права - государственный земельный кадастр РФ в условиях рынка.</w:t>
      </w:r>
    </w:p>
    <w:p w:rsidR="00883E63" w:rsidRPr="00883E63" w:rsidRDefault="00883E63" w:rsidP="00883E63">
      <w:pPr>
        <w:pStyle w:val="2"/>
        <w:rPr>
          <w:lang w:val="ru-RU"/>
        </w:rPr>
      </w:pPr>
      <w:r w:rsidRPr="00883E63">
        <w:rPr>
          <w:lang w:val="ru-RU"/>
        </w:rPr>
        <w:t>Понятие государственного земельного кадастра РФ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Государственный земельный кадастр РФ - это единая система учета и хранения информации о земельных участках на территории Российской Федерации. Государственный земельный кадастр РФ создан для обеспечения государственного контроля за использованием земельных ресурсов и защиты прав собственников земли.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Государственный земельный кадастр РФ содержит следующую информацию:</w:t>
      </w:r>
    </w:p>
    <w:p w:rsidR="00883E63" w:rsidRPr="00883E63" w:rsidRDefault="00883E63" w:rsidP="00883E63">
      <w:pPr>
        <w:pStyle w:val="a3"/>
        <w:numPr>
          <w:ilvl w:val="0"/>
          <w:numId w:val="1"/>
        </w:numPr>
        <w:rPr>
          <w:lang w:val="ru-RU"/>
        </w:rPr>
      </w:pPr>
      <w:r w:rsidRPr="00883E63">
        <w:rPr>
          <w:lang w:val="ru-RU"/>
        </w:rPr>
        <w:t>сведения о местоположении земельных участков;</w:t>
      </w:r>
    </w:p>
    <w:p w:rsidR="00883E63" w:rsidRPr="00883E63" w:rsidRDefault="00883E63" w:rsidP="00883E63">
      <w:pPr>
        <w:pStyle w:val="a3"/>
        <w:numPr>
          <w:ilvl w:val="0"/>
          <w:numId w:val="1"/>
        </w:numPr>
        <w:rPr>
          <w:lang w:val="ru-RU"/>
        </w:rPr>
      </w:pPr>
      <w:r w:rsidRPr="00883E63">
        <w:rPr>
          <w:lang w:val="ru-RU"/>
        </w:rPr>
        <w:t>характеристики земельных участков (площадь, категория земель, целевое назначение и др.);</w:t>
      </w:r>
    </w:p>
    <w:p w:rsidR="00883E63" w:rsidRPr="00883E63" w:rsidRDefault="00883E63" w:rsidP="00883E63">
      <w:pPr>
        <w:pStyle w:val="a3"/>
        <w:numPr>
          <w:ilvl w:val="0"/>
          <w:numId w:val="1"/>
        </w:numPr>
        <w:rPr>
          <w:lang w:val="ru-RU"/>
        </w:rPr>
      </w:pPr>
      <w:r w:rsidRPr="00883E63">
        <w:rPr>
          <w:lang w:val="ru-RU"/>
        </w:rPr>
        <w:t>сведения о правах на земельные участки (собственники, арендаторы и др.);</w:t>
      </w:r>
    </w:p>
    <w:p w:rsidR="00883E63" w:rsidRPr="00883E63" w:rsidRDefault="00883E63" w:rsidP="00883E63">
      <w:pPr>
        <w:pStyle w:val="a3"/>
        <w:numPr>
          <w:ilvl w:val="0"/>
          <w:numId w:val="1"/>
        </w:numPr>
        <w:rPr>
          <w:lang w:val="ru-RU"/>
        </w:rPr>
      </w:pPr>
      <w:r w:rsidRPr="00883E63">
        <w:rPr>
          <w:lang w:val="ru-RU"/>
        </w:rPr>
        <w:t>информацию о наличии ограничений и обременений на земельных участках.</w:t>
      </w:r>
    </w:p>
    <w:p w:rsidR="00883E63" w:rsidRPr="00883E63" w:rsidRDefault="00883E63" w:rsidP="00883E63">
      <w:pPr>
        <w:pStyle w:val="2"/>
        <w:rPr>
          <w:lang w:val="ru-RU"/>
        </w:rPr>
      </w:pPr>
      <w:r w:rsidRPr="00883E63">
        <w:rPr>
          <w:lang w:val="ru-RU"/>
        </w:rPr>
        <w:t>Государственный земельный кадастр РФ в условиях рынка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В условиях рыночной экономики государственный земельный кадастр РФ играет важную роль в регулировании земельных отношений. Он позволяет государству контролировать использование земельных ресурсов и защищать права собственников земли.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Одним из важных аспектов государственного земельного кадастра РФ является учет изменений цен на землю. В условиях рынка цены на землю могут значительно колебаться, что может повлиять на экономическую эффективность использования земельных участков. Государственный земельный кадастр РФ позволяет отслеживать изменения цен на землю и принимать соответствующие меры для регулирования земельных отношений.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Государственный земельный кадастр РФ также позволяет снизить риски при совершении сделок с землей. Благодаря наличию единой системы учета и хранения информации о земельных участках, стороны сделки могут получить достоверную информацию о правах на землю и ограничениях на ее использование.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Однако, несмотря на важность государственного земельного кадастра РФ в условиях рынка, его работа может быть затруднена из-за недостаточной точности и актуальности информации о земельных участках. В таких случаях может возникнуть необходимость проведения дополнительных исследований и обновления информации в государственном земельном кадастре РФ.</w:t>
      </w:r>
    </w:p>
    <w:p w:rsidR="00883E63" w:rsidRPr="00883E63" w:rsidRDefault="00883E63" w:rsidP="00883E63">
      <w:pPr>
        <w:pStyle w:val="2"/>
        <w:rPr>
          <w:lang w:val="ru-RU"/>
        </w:rPr>
      </w:pPr>
      <w:r w:rsidRPr="00883E63">
        <w:rPr>
          <w:lang w:val="ru-RU"/>
        </w:rPr>
        <w:t>Заключение</w:t>
      </w:r>
    </w:p>
    <w:p w:rsidR="00883E63" w:rsidRPr="00883E63" w:rsidRDefault="00883E63" w:rsidP="00883E63">
      <w:pPr>
        <w:rPr>
          <w:lang w:val="ru-RU"/>
        </w:rPr>
      </w:pPr>
      <w:r w:rsidRPr="00883E63">
        <w:rPr>
          <w:lang w:val="ru-RU"/>
        </w:rPr>
        <w:t>Государственный земельный кадастр РФ является важным инструментом регулирования земельных отношений в условиях рынка. Он позволяет государству контролировать использование земельных ресурсов и защищать права собственников земли. Однако, для эффективной работы государственного земельного кадастра РФ необходимо обеспечить точность и актуальность информации о земельных участках.</w:t>
      </w:r>
      <w:bookmarkEnd w:id="0"/>
    </w:p>
    <w:sectPr w:rsidR="00883E63" w:rsidRPr="00883E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4B2A"/>
    <w:multiLevelType w:val="hybridMultilevel"/>
    <w:tmpl w:val="8FB4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51"/>
    <w:rsid w:val="00094C91"/>
    <w:rsid w:val="00883E63"/>
    <w:rsid w:val="00A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28DE"/>
  <w15:chartTrackingRefBased/>
  <w15:docId w15:val="{F8326F79-0350-4404-A667-95203683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3E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3E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8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2023-07-26T19:30:00Z</dcterms:created>
  <dcterms:modified xsi:type="dcterms:W3CDTF">2023-07-26T19:32:00Z</dcterms:modified>
</cp:coreProperties>
</file>