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70" w:rsidRPr="00F35986" w:rsidRDefault="00F35986" w:rsidP="00F35986">
      <w:pPr>
        <w:pStyle w:val="1"/>
        <w:rPr>
          <w:lang w:val="ru-RU"/>
        </w:rPr>
      </w:pPr>
      <w:r w:rsidRPr="00F35986">
        <w:rPr>
          <w:lang w:val="ru-RU"/>
        </w:rPr>
        <w:t>Понятие и особенности источников земельного права</w:t>
      </w:r>
    </w:p>
    <w:p w:rsidR="00F35986" w:rsidRPr="00F35986" w:rsidRDefault="00F35986" w:rsidP="00F35986">
      <w:pPr>
        <w:rPr>
          <w:lang w:val="ru-RU"/>
        </w:rPr>
      </w:pPr>
      <w:bookmarkStart w:id="0" w:name="_GoBack"/>
      <w:r w:rsidRPr="00F35986">
        <w:rPr>
          <w:lang w:val="ru-RU"/>
        </w:rPr>
        <w:t>Земельное право является одной из важнейших отраслей права в России. Оно регулирует отношения, связанные с использованием земельных участков, и является неотъемлемой частью системы российского права. В данном реферате будет рассмотрено понятие и особенности источников земельного права.</w:t>
      </w:r>
    </w:p>
    <w:p w:rsidR="00F35986" w:rsidRPr="00F35986" w:rsidRDefault="00F35986" w:rsidP="00F35986">
      <w:pPr>
        <w:pStyle w:val="2"/>
        <w:rPr>
          <w:lang w:val="ru-RU"/>
        </w:rPr>
      </w:pPr>
      <w:r w:rsidRPr="00F35986">
        <w:rPr>
          <w:lang w:val="ru-RU"/>
        </w:rPr>
        <w:t>Понятие источников земельного права</w:t>
      </w:r>
    </w:p>
    <w:p w:rsidR="00F35986" w:rsidRPr="00F35986" w:rsidRDefault="00F35986" w:rsidP="00F35986">
      <w:pPr>
        <w:rPr>
          <w:lang w:val="ru-RU"/>
        </w:rPr>
      </w:pPr>
      <w:r w:rsidRPr="00F35986">
        <w:rPr>
          <w:lang w:val="ru-RU"/>
        </w:rPr>
        <w:t>Источники земельного права – это законы, подзаконные акты и нормативные документы, которые устанавливают правовые нормы, регулирующие отношения, связанные с использованием земельных участков. Источники земельного права могут быть как общегосударственными, так и региональными.</w:t>
      </w:r>
    </w:p>
    <w:p w:rsidR="00F35986" w:rsidRPr="00F35986" w:rsidRDefault="00F35986" w:rsidP="00F35986">
      <w:pPr>
        <w:pStyle w:val="2"/>
        <w:rPr>
          <w:lang w:val="ru-RU"/>
        </w:rPr>
      </w:pPr>
      <w:r w:rsidRPr="00F35986">
        <w:rPr>
          <w:lang w:val="ru-RU"/>
        </w:rPr>
        <w:t>Особенности источников земельного права</w:t>
      </w:r>
    </w:p>
    <w:p w:rsidR="00F35986" w:rsidRPr="00F35986" w:rsidRDefault="00F35986" w:rsidP="00F35986">
      <w:pPr>
        <w:rPr>
          <w:lang w:val="ru-RU"/>
        </w:rPr>
      </w:pPr>
      <w:r w:rsidRPr="00F35986">
        <w:rPr>
          <w:lang w:val="ru-RU"/>
        </w:rPr>
        <w:t>Особенностью источников земельного права является то, что они должны быть соответствующим образом оформлены и опубликованы. Законы и подзаконные акты должны быть приняты в соответствии с установленной процедурой, опубликованы и вступить в силу после определенного срока. Нормативные документы, такие как инструкции, приказы и распоряжения, также должны быть оформлены и опубликованы в соответствии с установленными требованиями.</w:t>
      </w:r>
    </w:p>
    <w:p w:rsidR="00F35986" w:rsidRPr="00F35986" w:rsidRDefault="00F35986" w:rsidP="00F35986">
      <w:pPr>
        <w:rPr>
          <w:lang w:val="ru-RU"/>
        </w:rPr>
      </w:pPr>
      <w:r w:rsidRPr="00F35986">
        <w:rPr>
          <w:lang w:val="ru-RU"/>
        </w:rPr>
        <w:t>Кроме того, источники земельного права должны быть соответствующим образом структурированы и содержать ясные и понятные правовые нормы. Они должны быть доступны для понимания и применения всем заинтересованным сторонам.</w:t>
      </w:r>
    </w:p>
    <w:p w:rsidR="00F35986" w:rsidRPr="00F35986" w:rsidRDefault="00F35986" w:rsidP="00F35986">
      <w:pPr>
        <w:pStyle w:val="2"/>
        <w:rPr>
          <w:lang w:val="ru-RU"/>
        </w:rPr>
      </w:pPr>
      <w:r w:rsidRPr="00F35986">
        <w:rPr>
          <w:lang w:val="ru-RU"/>
        </w:rPr>
        <w:t>Значение источников земельного права</w:t>
      </w:r>
    </w:p>
    <w:p w:rsidR="00F35986" w:rsidRPr="00F35986" w:rsidRDefault="00F35986" w:rsidP="00F35986">
      <w:pPr>
        <w:rPr>
          <w:lang w:val="ru-RU"/>
        </w:rPr>
      </w:pPr>
      <w:r w:rsidRPr="00F35986">
        <w:rPr>
          <w:lang w:val="ru-RU"/>
        </w:rPr>
        <w:t>Источники земельного права играют важную роль в развитии экономики страны. Они обеспечивают правовую защиту прав собственников земли и пользователей земли, а также регулируют отношения, связанные с использованием земельных участков. Источники земельного права также способствуют развитию сельского хозяйства, промышленности и других отраслей экономики.</w:t>
      </w:r>
    </w:p>
    <w:p w:rsidR="00F35986" w:rsidRPr="00F35986" w:rsidRDefault="00F35986" w:rsidP="00F35986">
      <w:pPr>
        <w:pStyle w:val="2"/>
        <w:rPr>
          <w:lang w:val="ru-RU"/>
        </w:rPr>
      </w:pPr>
      <w:r w:rsidRPr="00F35986">
        <w:rPr>
          <w:lang w:val="ru-RU"/>
        </w:rPr>
        <w:t>Заключение</w:t>
      </w:r>
    </w:p>
    <w:p w:rsidR="00F35986" w:rsidRPr="00F35986" w:rsidRDefault="00F35986" w:rsidP="00F35986">
      <w:pPr>
        <w:rPr>
          <w:lang w:val="ru-RU"/>
        </w:rPr>
      </w:pPr>
      <w:r w:rsidRPr="00F35986">
        <w:rPr>
          <w:lang w:val="ru-RU"/>
        </w:rPr>
        <w:t>Таким образом, источники земельного права являются важной составляющей земельного права. Они устанавливают правовые нормы, регулирующие отношения, связанные с использованием земельных участков, и обеспечивают правовую защиту прав собственников земли и пользователей земли. Источники земельного права должны быть соответствующим образом оформлены, опубликованы и содержать ясные и понятные правовые нормы. Правильное применение источников земельного права позволит обеспечить рациональное использование земельных ресурсов и защитить права собственников земли и пользователей земли.</w:t>
      </w:r>
      <w:bookmarkEnd w:id="0"/>
    </w:p>
    <w:sectPr w:rsidR="00F35986" w:rsidRPr="00F359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75"/>
    <w:rsid w:val="00CB2C70"/>
    <w:rsid w:val="00DC6275"/>
    <w:rsid w:val="00F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C060"/>
  <w15:chartTrackingRefBased/>
  <w15:docId w15:val="{F71F5C74-C195-410D-879D-0D14991F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5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5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9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359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2023-07-26T19:41:00Z</dcterms:created>
  <dcterms:modified xsi:type="dcterms:W3CDTF">2023-07-26T19:42:00Z</dcterms:modified>
</cp:coreProperties>
</file>