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B0" w:rsidRPr="000512B3" w:rsidRDefault="000512B3" w:rsidP="000512B3">
      <w:pPr>
        <w:pStyle w:val="1"/>
        <w:rPr>
          <w:lang w:val="ru-RU"/>
        </w:rPr>
      </w:pPr>
      <w:r w:rsidRPr="000512B3">
        <w:rPr>
          <w:lang w:val="ru-RU"/>
        </w:rPr>
        <w:t>Правовой статус корпоративной информации</w:t>
      </w:r>
    </w:p>
    <w:p w:rsidR="000512B3" w:rsidRPr="000512B3" w:rsidRDefault="000512B3" w:rsidP="000512B3">
      <w:pPr>
        <w:rPr>
          <w:lang w:val="ru-RU"/>
        </w:rPr>
      </w:pPr>
      <w:bookmarkStart w:id="0" w:name="_GoBack"/>
      <w:r w:rsidRPr="000512B3">
        <w:rPr>
          <w:lang w:val="ru-RU"/>
        </w:rPr>
        <w:t>В современном мире, где информация играет ключевую роль в развитии бизнеса и общества в целом, понимание правового статуса корпоративной информации имеет большое значение. В данном реферате мы рассмотрим эту тему с точки зрения права.</w:t>
      </w:r>
    </w:p>
    <w:p w:rsidR="000512B3" w:rsidRPr="000512B3" w:rsidRDefault="000512B3" w:rsidP="000512B3">
      <w:pPr>
        <w:rPr>
          <w:lang w:val="ru-RU"/>
        </w:rPr>
      </w:pPr>
      <w:r w:rsidRPr="000512B3">
        <w:rPr>
          <w:lang w:val="ru-RU"/>
        </w:rPr>
        <w:t>Корпоративная информация — это набор данных и знаний, которые принадлежат определенной организации и используются для достижения ее целей. Это может быть коммерческая тайна, включая планы разработки продукта или маркетинговые стратегии, а также личные данные клиентов или финансовые отчеты.</w:t>
      </w:r>
    </w:p>
    <w:p w:rsidR="000512B3" w:rsidRPr="000512B3" w:rsidRDefault="000512B3" w:rsidP="000512B3">
      <w:pPr>
        <w:rPr>
          <w:lang w:val="ru-RU"/>
        </w:rPr>
      </w:pPr>
      <w:r w:rsidRPr="000512B3">
        <w:rPr>
          <w:lang w:val="ru-RU"/>
        </w:rPr>
        <w:t>Одним из основных аспектов правового статуса корпоративной информации является ее защита от несанкционированного доступа и использования. В большинстве стран существуют законы, которые охраняют интеллектуальную собственность организаций и предоставляют им эксклюзивные права на использование своей информации. Нарушение этих законодательных норм может повлечь за собой юридические последствия для нарушителей.</w:t>
      </w:r>
    </w:p>
    <w:p w:rsidR="000512B3" w:rsidRPr="000512B3" w:rsidRDefault="000512B3" w:rsidP="000512B3">
      <w:pPr>
        <w:rPr>
          <w:lang w:val="ru-RU"/>
        </w:rPr>
      </w:pPr>
      <w:r w:rsidRPr="000512B3">
        <w:rPr>
          <w:lang w:val="ru-RU"/>
        </w:rPr>
        <w:t>Однако, не все типы информации могут быть защищены на законодательном уровне. Некоторые данные, такие как открытая информация о компании, ее контактные данные или публично доступные финансовые отчеты, не подлежат защите по закону. В таких случаях правовой статус корпоративной информации может быть определен исходя из договорных отношений между организацией и ее контрагентами.</w:t>
      </w:r>
    </w:p>
    <w:p w:rsidR="000512B3" w:rsidRPr="000512B3" w:rsidRDefault="000512B3" w:rsidP="000512B3">
      <w:pPr>
        <w:rPr>
          <w:lang w:val="ru-RU"/>
        </w:rPr>
      </w:pPr>
      <w:r w:rsidRPr="000512B3">
        <w:rPr>
          <w:lang w:val="ru-RU"/>
        </w:rPr>
        <w:t>Еще одним важным аспектом является конфиденциальность корпоративной информации. Компания имеет право требовать от своих сотрудников и партнеров сохранения конфиденциальности в отношении определенных данных. Это может быть сформулировано в виде неразглашения тайн или недопустимости использования информации в личных целях. Несоблюдение этих требований может привести к юридическим последствиям для лица, которое нарушило договорные обязательства.</w:t>
      </w:r>
    </w:p>
    <w:p w:rsidR="000512B3" w:rsidRPr="000512B3" w:rsidRDefault="000512B3" w:rsidP="000512B3">
      <w:pPr>
        <w:rPr>
          <w:lang w:val="ru-RU"/>
        </w:rPr>
      </w:pPr>
      <w:r w:rsidRPr="000512B3">
        <w:rPr>
          <w:lang w:val="ru-RU"/>
        </w:rPr>
        <w:t>Важным элементом правового статуса корпоративной информации является также способ ее использования организацией самой по себе. Корпорация имеет право использовать свою информацию в рамках своей деятельности, но при этом должна соблюдать законодательные требования, включая защиту данных клиентов и соблюдение принципов конкуренции.</w:t>
      </w:r>
    </w:p>
    <w:p w:rsidR="000512B3" w:rsidRPr="000512B3" w:rsidRDefault="000512B3" w:rsidP="000512B3">
      <w:pPr>
        <w:rPr>
          <w:lang w:val="ru-RU"/>
        </w:rPr>
      </w:pPr>
      <w:r w:rsidRPr="000512B3">
        <w:rPr>
          <w:lang w:val="ru-RU"/>
        </w:rPr>
        <w:t>Следует также отметить, что правовой статус корпоративной информации может различаться в разных юрисдикциях. Различия в законодательстве могут повлиять на уровень защиты данных и возможности организации использовать свою информацию. Это может становиться проблемой для международных компаний, которые проводят свою деятельность в разных странах.</w:t>
      </w:r>
    </w:p>
    <w:p w:rsidR="000512B3" w:rsidRPr="000512B3" w:rsidRDefault="000512B3" w:rsidP="000512B3">
      <w:pPr>
        <w:rPr>
          <w:lang w:val="ru-RU"/>
        </w:rPr>
      </w:pPr>
      <w:r w:rsidRPr="000512B3">
        <w:rPr>
          <w:lang w:val="ru-RU"/>
        </w:rPr>
        <w:t>В заключение можно сказать, что понимание правового статуса корпоративной информации является крайне важным для успешного функционирования организации.</w:t>
      </w:r>
      <w:bookmarkEnd w:id="0"/>
    </w:p>
    <w:sectPr w:rsidR="000512B3" w:rsidRPr="000512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5B"/>
    <w:rsid w:val="000512B3"/>
    <w:rsid w:val="000F6DB0"/>
    <w:rsid w:val="0072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317C"/>
  <w15:chartTrackingRefBased/>
  <w15:docId w15:val="{79791386-814E-4F19-9914-8DAA4576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1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2023-07-26T20:15:00Z</dcterms:created>
  <dcterms:modified xsi:type="dcterms:W3CDTF">2023-07-26T20:16:00Z</dcterms:modified>
</cp:coreProperties>
</file>