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F1" w:rsidRPr="00751AD1" w:rsidRDefault="00751AD1" w:rsidP="00751AD1">
      <w:pPr>
        <w:pStyle w:val="1"/>
        <w:rPr>
          <w:lang w:val="ru-RU"/>
        </w:rPr>
      </w:pPr>
      <w:r w:rsidRPr="00751AD1">
        <w:rPr>
          <w:lang w:val="ru-RU"/>
        </w:rPr>
        <w:t>Информационно-правовые нормы</w:t>
      </w:r>
      <w:r>
        <w:rPr>
          <w:lang w:val="ru-RU"/>
        </w:rPr>
        <w:t>:</w:t>
      </w:r>
      <w:r w:rsidRPr="00751AD1">
        <w:rPr>
          <w:lang w:val="ru-RU"/>
        </w:rPr>
        <w:t xml:space="preserve"> общая характеристика</w:t>
      </w:r>
    </w:p>
    <w:p w:rsidR="00751AD1" w:rsidRPr="00751AD1" w:rsidRDefault="00751AD1" w:rsidP="00751AD1">
      <w:pPr>
        <w:rPr>
          <w:lang w:val="ru-RU"/>
        </w:rPr>
      </w:pPr>
      <w:bookmarkStart w:id="0" w:name="_GoBack"/>
      <w:r w:rsidRPr="00751AD1">
        <w:rPr>
          <w:lang w:val="ru-RU"/>
        </w:rPr>
        <w:t>В современном информационном обществе, где информация является одним из наиболее ценных ресурсов, важно учитывать ее правовую сторону. Информационно-правовые нормы играют важную роль в установлении правил и ограничений, связанных с получением, использованием и распространением информации.</w:t>
      </w:r>
    </w:p>
    <w:p w:rsidR="00751AD1" w:rsidRPr="00751AD1" w:rsidRDefault="00751AD1" w:rsidP="00751AD1">
      <w:pPr>
        <w:rPr>
          <w:lang w:val="ru-RU"/>
        </w:rPr>
      </w:pPr>
      <w:r w:rsidRPr="00751AD1">
        <w:rPr>
          <w:lang w:val="ru-RU"/>
        </w:rPr>
        <w:t>Основной задачей информационно-правовых норм является обеспечение баланса между защитой прав и свобод человека и общества на доступ к информации и необходимостью охраны различных интересов. Как правило, эти нормы вырабатываются государством и закрепляются в законах.</w:t>
      </w:r>
    </w:p>
    <w:p w:rsidR="00751AD1" w:rsidRPr="00751AD1" w:rsidRDefault="00751AD1" w:rsidP="00751AD1">
      <w:pPr>
        <w:rPr>
          <w:lang w:val="ru-RU"/>
        </w:rPr>
      </w:pPr>
      <w:r w:rsidRPr="00751AD1">
        <w:rPr>
          <w:lang w:val="ru-RU"/>
        </w:rPr>
        <w:t>Первоначальная цель таких норм состоит в том, чтобы предоставить людям возможность свободного доступа к информации. Они определяют основные принципы открытости персональных данных, гарантируя контроль за использованием личной информации каждого гражданина. Такие нормы также способствуют созданию условий для развития свободного самовыражения мнений через средства массовой информации.</w:t>
      </w:r>
    </w:p>
    <w:p w:rsidR="00751AD1" w:rsidRPr="00751AD1" w:rsidRDefault="00751AD1" w:rsidP="00751AD1">
      <w:pPr>
        <w:rPr>
          <w:lang w:val="ru-RU"/>
        </w:rPr>
      </w:pPr>
      <w:r w:rsidRPr="00751AD1">
        <w:rPr>
          <w:lang w:val="ru-RU"/>
        </w:rPr>
        <w:t>Однако, существуют и ограничения использования информации. Информационно-правовые нормы также регулируют вопросы охраны авторских прав, коммерческой тайны и конфиденциальности данных. Они направлены на защиту интеллектуальной собственности и предотвращение злоупотребления информацией.</w:t>
      </w:r>
    </w:p>
    <w:p w:rsidR="00751AD1" w:rsidRPr="00751AD1" w:rsidRDefault="00751AD1" w:rsidP="00751AD1">
      <w:pPr>
        <w:rPr>
          <w:lang w:val="ru-RU"/>
        </w:rPr>
      </w:pPr>
      <w:r w:rsidRPr="00751AD1">
        <w:rPr>
          <w:lang w:val="ru-RU"/>
        </w:rPr>
        <w:t>Информационно-правовые нормы также регулируют вопросы ответственности за распространение ложной информации или клеветнических высказываний. Они предусматривают различные виды наказаний для лиц, распространяющих заведомо ложную информацию или осуществляющих дезинформацию.</w:t>
      </w:r>
    </w:p>
    <w:p w:rsidR="00751AD1" w:rsidRPr="00751AD1" w:rsidRDefault="00751AD1" w:rsidP="00751AD1">
      <w:pPr>
        <w:rPr>
          <w:lang w:val="ru-RU"/>
        </w:rPr>
      </w:pPr>
      <w:r w:rsidRPr="00751AD1">
        <w:rPr>
          <w:lang w:val="ru-RU"/>
        </w:rPr>
        <w:t>Еще одной важной функцией данных норм является повышение безопасности информации. Они определяют требования к защите данных и обязанность государства по обеспечению конфиденциальности персональной информации граждан.</w:t>
      </w:r>
    </w:p>
    <w:p w:rsidR="00751AD1" w:rsidRPr="00751AD1" w:rsidRDefault="00751AD1" w:rsidP="00751AD1">
      <w:pPr>
        <w:rPr>
          <w:lang w:val="ru-RU"/>
        </w:rPr>
      </w:pPr>
      <w:r w:rsidRPr="00751AD1">
        <w:rPr>
          <w:lang w:val="ru-RU"/>
        </w:rPr>
        <w:t>Кроме того, информационно-правовые нормы также имеют международное измерение. Международные договоры и конвенции определяют основные принципы отношений государств в сфере обмена информацией и ее охраны. Такие нормы способствуют созданию единой системы правовых принципов в глобальном информационном пространстве.</w:t>
      </w:r>
    </w:p>
    <w:p w:rsidR="00751AD1" w:rsidRPr="00751AD1" w:rsidRDefault="00751AD1" w:rsidP="00751AD1">
      <w:pPr>
        <w:rPr>
          <w:lang w:val="ru-RU"/>
        </w:rPr>
      </w:pPr>
      <w:r w:rsidRPr="00751AD1">
        <w:rPr>
          <w:lang w:val="ru-RU"/>
        </w:rPr>
        <w:t>Информационно-правовые нормы, являясь неотъемлемой частью современного правового общества, играют значимую роль в регулировании отношений между людьми и информацией. Они определяют основные принципы доступа к информации, защиты авторских прав и конфиденциальности данных, а также устанавливают ответственность за распространение ложной информации. Важно учитывать эти нормы как для гражданского самосознания, так и для обеспечения стабильности информационного пространства в целом.</w:t>
      </w:r>
      <w:bookmarkEnd w:id="0"/>
    </w:p>
    <w:sectPr w:rsidR="00751AD1" w:rsidRPr="00751A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FD"/>
    <w:rsid w:val="001028FD"/>
    <w:rsid w:val="006419F1"/>
    <w:rsid w:val="007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7627"/>
  <w15:chartTrackingRefBased/>
  <w15:docId w15:val="{33A79A43-EFDF-482C-9A73-4D90C26A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A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2023-07-26T20:37:00Z</dcterms:created>
  <dcterms:modified xsi:type="dcterms:W3CDTF">2023-07-26T20:38:00Z</dcterms:modified>
</cp:coreProperties>
</file>