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7FE" w:rsidRDefault="00A73964" w:rsidP="00A73964">
      <w:pPr>
        <w:pStyle w:val="1"/>
      </w:pPr>
      <w:proofErr w:type="spellStart"/>
      <w:r w:rsidRPr="00A73964">
        <w:t>Предмет</w:t>
      </w:r>
      <w:proofErr w:type="spellEnd"/>
      <w:r w:rsidRPr="00A73964">
        <w:t xml:space="preserve"> и </w:t>
      </w:r>
      <w:proofErr w:type="spellStart"/>
      <w:r w:rsidRPr="00A73964">
        <w:t>метод</w:t>
      </w:r>
      <w:proofErr w:type="spellEnd"/>
      <w:r w:rsidRPr="00A73964">
        <w:t xml:space="preserve"> </w:t>
      </w:r>
      <w:proofErr w:type="spellStart"/>
      <w:r w:rsidRPr="00A73964">
        <w:t>информационного</w:t>
      </w:r>
      <w:proofErr w:type="spellEnd"/>
      <w:r w:rsidRPr="00A73964">
        <w:t xml:space="preserve"> </w:t>
      </w:r>
      <w:proofErr w:type="spellStart"/>
      <w:r w:rsidRPr="00A73964">
        <w:t>права</w:t>
      </w:r>
      <w:proofErr w:type="spellEnd"/>
    </w:p>
    <w:p w:rsidR="00A73964" w:rsidRPr="00A73964" w:rsidRDefault="00A73964" w:rsidP="00A73964">
      <w:pPr>
        <w:rPr>
          <w:lang w:val="ru-RU"/>
        </w:rPr>
      </w:pPr>
      <w:bookmarkStart w:id="0" w:name="_GoBack"/>
      <w:r w:rsidRPr="00A73964">
        <w:rPr>
          <w:lang w:val="ru-RU"/>
        </w:rPr>
        <w:t>Информационное право — это относительно новая отрасль юриспруденции, которая возникла в связи с развитием информационных технологий и появлением интернета. Она изучает правовые аспекты использования, передачи и защиты информации в современном обществе. Предмет этой науки является многообразным и включает в себя не только основные понятия информации, но также законы, права личности, конфиденциальность данных, регулирование интернет-коммерции и другие аспекты.</w:t>
      </w:r>
    </w:p>
    <w:p w:rsidR="00A73964" w:rsidRPr="00A73964" w:rsidRDefault="00A73964" w:rsidP="00A73964">
      <w:pPr>
        <w:rPr>
          <w:lang w:val="ru-RU"/>
        </w:rPr>
      </w:pPr>
      <w:r w:rsidRPr="00A73964">
        <w:rPr>
          <w:lang w:val="ru-RU"/>
        </w:rPr>
        <w:t>Одним из главных компонентов предмета информационного права является понятие «информация». Информация — это любые данные или сообщения, передаваемые с использованием технических средств коммуникации. Она может быть записанной или устной формы. Важно отметить, что для применения информационного права необходимо наличие коммерческого или общественного интереса к этой информации.</w:t>
      </w:r>
    </w:p>
    <w:p w:rsidR="00A73964" w:rsidRPr="00A73964" w:rsidRDefault="00A73964" w:rsidP="00A73964">
      <w:pPr>
        <w:rPr>
          <w:lang w:val="ru-RU"/>
        </w:rPr>
      </w:pPr>
      <w:r w:rsidRPr="00A73964">
        <w:rPr>
          <w:lang w:val="ru-RU"/>
        </w:rPr>
        <w:t>Методы информационного права разрабатываются для регулирования использования и защиты информации. Они основываются на принципах правовой гармонии, свободы информации, равноправия сторон и ответственности за неправомерное использование информации. Методы включают в себя законы, правила, регуляции и нормы поведения в области передачи и обработки информации.</w:t>
      </w:r>
    </w:p>
    <w:p w:rsidR="00A73964" w:rsidRPr="00A73964" w:rsidRDefault="00A73964" w:rsidP="00A73964">
      <w:pPr>
        <w:rPr>
          <w:lang w:val="ru-RU"/>
        </w:rPr>
      </w:pPr>
      <w:r w:rsidRPr="00A73964">
        <w:rPr>
          <w:lang w:val="ru-RU"/>
        </w:rPr>
        <w:t>Один из основных методов информационного права — это законодательство. В большинстве стран действуют специальные законы, которые регулируют использование и защиту информации. Эти законы определяют права и обязанности сторон, ответственность за нарушение конфиденциальности данных или неправомерное использование личной информации.</w:t>
      </w:r>
    </w:p>
    <w:p w:rsidR="00A73964" w:rsidRPr="00A73964" w:rsidRDefault="00A73964" w:rsidP="00A73964">
      <w:pPr>
        <w:rPr>
          <w:lang w:val="ru-RU"/>
        </w:rPr>
      </w:pPr>
      <w:r w:rsidRPr="00A73964">
        <w:rPr>
          <w:lang w:val="ru-RU"/>
        </w:rPr>
        <w:t>Другим методом является разработка кодексов поведения для организаций и профессионалов, работающих с информацией. Например, журналисты должны соблюдать этические принципы при публикации новостей или материалов. Компании также могут иметь политику конфиденциальности данных для защиты личной информации своих клиентов.</w:t>
      </w:r>
    </w:p>
    <w:p w:rsidR="00A73964" w:rsidRPr="00A73964" w:rsidRDefault="00A73964" w:rsidP="00A73964">
      <w:pPr>
        <w:rPr>
          <w:lang w:val="ru-RU"/>
        </w:rPr>
      </w:pPr>
      <w:r w:rsidRPr="00A73964">
        <w:rPr>
          <w:lang w:val="ru-RU"/>
        </w:rPr>
        <w:t>Также часто используются технические методы защиты информации, такие как шифрование данных или фильтрация интернет-трафика. Эти методы помогают предотвратить несанкционированный доступ к информации и ее неправомерное использование.</w:t>
      </w:r>
    </w:p>
    <w:p w:rsidR="00A73964" w:rsidRDefault="00A73964" w:rsidP="00A73964">
      <w:r w:rsidRPr="00A73964">
        <w:rPr>
          <w:lang w:val="ru-RU"/>
        </w:rPr>
        <w:t xml:space="preserve">Необходимо отметить, что информационное право является динамичной областью, которая постоянно развивается вместе с технологическими изменениями.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требует</w:t>
      </w:r>
      <w:proofErr w:type="spellEnd"/>
      <w:r>
        <w:t xml:space="preserve"> </w:t>
      </w:r>
      <w:proofErr w:type="spellStart"/>
      <w:r>
        <w:t>постоянного</w:t>
      </w:r>
      <w:proofErr w:type="spellEnd"/>
      <w:r>
        <w:t xml:space="preserve"> </w:t>
      </w:r>
      <w:proofErr w:type="spellStart"/>
      <w:r>
        <w:t>обновления</w:t>
      </w:r>
      <w:proofErr w:type="spellEnd"/>
      <w:r>
        <w:t xml:space="preserve"> </w:t>
      </w:r>
      <w:proofErr w:type="spellStart"/>
      <w:r>
        <w:t>законодательства</w:t>
      </w:r>
      <w:proofErr w:type="spellEnd"/>
      <w:r>
        <w:t xml:space="preserve"> и </w:t>
      </w:r>
      <w:proofErr w:type="spellStart"/>
      <w:r>
        <w:t>методов</w:t>
      </w:r>
      <w:proofErr w:type="spellEnd"/>
      <w:r>
        <w:t xml:space="preserve"> </w:t>
      </w:r>
      <w:proofErr w:type="spellStart"/>
      <w:r>
        <w:t>защиты</w:t>
      </w:r>
      <w:proofErr w:type="spellEnd"/>
      <w:r>
        <w:t xml:space="preserve"> </w:t>
      </w:r>
      <w:proofErr w:type="spellStart"/>
      <w:r>
        <w:t>информации</w:t>
      </w:r>
      <w:proofErr w:type="spellEnd"/>
      <w:r>
        <w:t>.</w:t>
      </w:r>
    </w:p>
    <w:p w:rsidR="00A73964" w:rsidRPr="00A73964" w:rsidRDefault="00A73964" w:rsidP="00A73964">
      <w:pPr>
        <w:rPr>
          <w:lang w:val="ru-RU"/>
        </w:rPr>
      </w:pPr>
      <w:r w:rsidRPr="00A73964">
        <w:rPr>
          <w:lang w:val="ru-RU"/>
        </w:rPr>
        <w:t>В заключение, предмет информационного права охватывает широкий спектр аспектов использования, передачи и защиты информации. Методы этой науки включают законодательство, этические кодексы и технические методы защиты. Правильное применение этих методов помогает обеспечить свободный доступ к информации при соблюдении прав личности и конфиденциальности данных.</w:t>
      </w:r>
      <w:bookmarkEnd w:id="0"/>
    </w:p>
    <w:sectPr w:rsidR="00A73964" w:rsidRPr="00A7396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1A3"/>
    <w:rsid w:val="002237FE"/>
    <w:rsid w:val="004B71A3"/>
    <w:rsid w:val="00A7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92A1B"/>
  <w15:chartTrackingRefBased/>
  <w15:docId w15:val="{87EA75FE-06FE-4C30-AFFE-A9B045DAC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39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39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2023-07-26T20:44:00Z</dcterms:created>
  <dcterms:modified xsi:type="dcterms:W3CDTF">2023-07-26T20:45:00Z</dcterms:modified>
</cp:coreProperties>
</file>