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31" w:rsidRPr="006B776C" w:rsidRDefault="006B776C" w:rsidP="006B776C">
      <w:pPr>
        <w:pStyle w:val="1"/>
        <w:rPr>
          <w:lang w:val="ru-RU"/>
        </w:rPr>
      </w:pPr>
      <w:r w:rsidRPr="006B776C">
        <w:rPr>
          <w:lang w:val="ru-RU"/>
        </w:rPr>
        <w:t>Международные организации в международном частном праве</w:t>
      </w:r>
    </w:p>
    <w:p w:rsidR="006B776C" w:rsidRPr="006B776C" w:rsidRDefault="006B776C" w:rsidP="006B776C">
      <w:pPr>
        <w:rPr>
          <w:lang w:val="ru-RU"/>
        </w:rPr>
      </w:pPr>
      <w:bookmarkStart w:id="0" w:name="_GoBack"/>
      <w:r w:rsidRPr="006B776C">
        <w:rPr>
          <w:lang w:val="ru-RU"/>
        </w:rPr>
        <w:t>Международное частное право является отраслью права, которая регулирует отношения между физическими и юридическими лицами, находящимися в разных странах. В связи с этим возникают коллизионные вопросы, которые требуют новых решений и подходов. Одним из инструментов, которые используются для решения этих проблем, являются международные организации.</w:t>
      </w:r>
    </w:p>
    <w:p w:rsidR="006B776C" w:rsidRPr="006B776C" w:rsidRDefault="006B776C" w:rsidP="006B776C">
      <w:pPr>
        <w:rPr>
          <w:lang w:val="ru-RU"/>
        </w:rPr>
      </w:pPr>
      <w:r w:rsidRPr="006B776C">
        <w:rPr>
          <w:lang w:val="ru-RU"/>
        </w:rPr>
        <w:t>Международные организации играют важную роль в международном частном праве. Они создают единые правила и стандарты, которые применяются в различных странах и регулируют отношения между участниками международных отношений. Некоторые из наиболее важных международных организаций в международном частном праве включают следующие:</w:t>
      </w:r>
    </w:p>
    <w:p w:rsidR="006B776C" w:rsidRPr="006B776C" w:rsidRDefault="006B776C" w:rsidP="006B776C">
      <w:pPr>
        <w:pStyle w:val="a3"/>
        <w:numPr>
          <w:ilvl w:val="0"/>
          <w:numId w:val="2"/>
        </w:numPr>
        <w:rPr>
          <w:lang w:val="ru-RU"/>
        </w:rPr>
      </w:pPr>
      <w:r w:rsidRPr="006B776C">
        <w:rPr>
          <w:lang w:val="ru-RU"/>
        </w:rPr>
        <w:t>Гаагская конференция по международному частному праву (ГКМЧП) - это межправительственная организация, которая занимается разработкой и принятием конвенций и других документов по международному частному праву. Она была создана в 1893 году и в настоящее время включает более 80 государств-членов. Конвенции, принятые ГКМЧП, регулируют различные аспекты международного частного права, включая договорные обязательства, наследование, семейное право и др.</w:t>
      </w:r>
    </w:p>
    <w:p w:rsidR="006B776C" w:rsidRPr="006B776C" w:rsidRDefault="006B776C" w:rsidP="006B776C">
      <w:pPr>
        <w:pStyle w:val="a3"/>
        <w:numPr>
          <w:ilvl w:val="0"/>
          <w:numId w:val="2"/>
        </w:numPr>
        <w:rPr>
          <w:lang w:val="ru-RU"/>
        </w:rPr>
      </w:pPr>
      <w:r w:rsidRPr="006B776C">
        <w:rPr>
          <w:lang w:val="ru-RU"/>
        </w:rPr>
        <w:t>Международная конференция по воздушному праву (МКВП) - это межправительственная организация, которая занимается разработкой и принятием международных соглашений и стандартов в области воздушного права. Она была создана в 1944 году и в настоящее время включает более 190 государств-членов. МКВП разрабатывает стандарты, которые регулируют международные авиационные перевозки, включая правила о применимом праве и юрисдикции.</w:t>
      </w:r>
    </w:p>
    <w:p w:rsidR="006B776C" w:rsidRPr="006B776C" w:rsidRDefault="006B776C" w:rsidP="006B776C">
      <w:pPr>
        <w:pStyle w:val="a3"/>
        <w:numPr>
          <w:ilvl w:val="0"/>
          <w:numId w:val="2"/>
        </w:numPr>
        <w:rPr>
          <w:lang w:val="ru-RU"/>
        </w:rPr>
      </w:pPr>
      <w:r w:rsidRPr="006B776C">
        <w:rPr>
          <w:lang w:val="ru-RU"/>
        </w:rPr>
        <w:t>Международная организация труда (МОТ) - это специализированное учреждение Организации Объединенных Наций, которое занимается разработкой и принятием международных стандартов в области труда. Она была создана в 1919 году и в настоящее время включает более 180 государств-членов. МОТ разрабатывает стандарты, которые регулируют трудовые отношения, включая правила о применимом праве и юрисдикции.</w:t>
      </w:r>
    </w:p>
    <w:p w:rsidR="006B776C" w:rsidRPr="006B776C" w:rsidRDefault="006B776C" w:rsidP="006B776C">
      <w:pPr>
        <w:pStyle w:val="a3"/>
        <w:numPr>
          <w:ilvl w:val="0"/>
          <w:numId w:val="2"/>
        </w:numPr>
        <w:rPr>
          <w:lang w:val="ru-RU"/>
        </w:rPr>
      </w:pPr>
      <w:r w:rsidRPr="006B776C">
        <w:rPr>
          <w:lang w:val="ru-RU"/>
        </w:rPr>
        <w:t>Европейский Союз (ЕС) - это политический и экономический союз, который включает 27 европейских государств. ЕС разрабатывает единые правила и стандарты, которые регулируют отношения между участниками международных отношений в рамках Европейского союза. Эти правила включают правила о применимом праве и юрисдикции в различных областях, включая договорные обязательства, семейное право и др.</w:t>
      </w:r>
    </w:p>
    <w:p w:rsidR="006B776C" w:rsidRPr="006B776C" w:rsidRDefault="006B776C" w:rsidP="006B776C">
      <w:pPr>
        <w:pStyle w:val="a3"/>
        <w:numPr>
          <w:ilvl w:val="0"/>
          <w:numId w:val="2"/>
        </w:numPr>
        <w:rPr>
          <w:lang w:val="ru-RU"/>
        </w:rPr>
      </w:pPr>
      <w:r w:rsidRPr="006B776C">
        <w:rPr>
          <w:lang w:val="ru-RU"/>
        </w:rPr>
        <w:t>Организация экономического сотрудничества и развития (ОЭСР) - это межправительственная организация, которая занимается разработкой и принятием стандартов в области экономического сотрудничества и развития. Она была создана в 1961 году и в настоящее время включает более 35 государств-членов. ОЭСР разрабатывает правила, которые регулируют международные инвестиции, включая правила о применимом праве и юрисдикции.</w:t>
      </w:r>
    </w:p>
    <w:p w:rsidR="006B776C" w:rsidRPr="006B776C" w:rsidRDefault="006B776C" w:rsidP="006B776C">
      <w:pPr>
        <w:rPr>
          <w:lang w:val="ru-RU"/>
        </w:rPr>
      </w:pPr>
      <w:r w:rsidRPr="006B776C">
        <w:rPr>
          <w:lang w:val="ru-RU"/>
        </w:rPr>
        <w:t>Таким образом, международные организации играют важную роль в международном частном праве. Они создают единые правила и стандарты, которые применяются в различных странах и регулируют отношения между участниками международных отношений. Эти организации включают ГКМЧП, МКВП, МОТ, ЕС и ОЭСР. Развитие и совершенствование работы этих организаций является важным направлением для эффективного регулирования отношений между участниками международных отношений.</w:t>
      </w:r>
      <w:bookmarkEnd w:id="0"/>
    </w:p>
    <w:sectPr w:rsidR="006B776C" w:rsidRPr="006B77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30EFC"/>
    <w:multiLevelType w:val="hybridMultilevel"/>
    <w:tmpl w:val="2D4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50F37"/>
    <w:multiLevelType w:val="hybridMultilevel"/>
    <w:tmpl w:val="CA384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8"/>
    <w:rsid w:val="006B776C"/>
    <w:rsid w:val="00701028"/>
    <w:rsid w:val="00D2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107"/>
  <w15:chartTrackingRefBased/>
  <w15:docId w15:val="{808E924C-D3B4-4A0B-B814-B822D14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B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2023-07-27T19:27:00Z</dcterms:created>
  <dcterms:modified xsi:type="dcterms:W3CDTF">2023-07-27T19:28:00Z</dcterms:modified>
</cp:coreProperties>
</file>