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0FC" w:rsidRDefault="000C1EE8" w:rsidP="000C1EE8">
      <w:pPr>
        <w:pStyle w:val="1"/>
        <w:rPr>
          <w:lang w:val="ru-RU"/>
        </w:rPr>
      </w:pPr>
      <w:r w:rsidRPr="000C1EE8">
        <w:rPr>
          <w:lang w:val="ru-RU"/>
        </w:rPr>
        <w:t>Права человека и международное частное право (МЧП)</w:t>
      </w:r>
    </w:p>
    <w:p w:rsidR="000C1EE8" w:rsidRPr="000C1EE8" w:rsidRDefault="000C1EE8" w:rsidP="000C1EE8">
      <w:pPr>
        <w:rPr>
          <w:lang w:val="ru-RU"/>
        </w:rPr>
      </w:pPr>
      <w:bookmarkStart w:id="0" w:name="_GoBack"/>
      <w:r w:rsidRPr="000C1EE8">
        <w:rPr>
          <w:lang w:val="ru-RU"/>
        </w:rPr>
        <w:t>Международное частное право является одной из важнейших отраслей права, которая регулирует отношения между участниками международных отношений, связанные с различными юридическими вопросами. При этом одним из важнейших аспектов, которые регулирует международное частное право, являются права человека. В данном реферате будет рассмотрено влияние международного частного права на права человека и проблемы, которые возникают при применении международного частного права в контексте прав человека.</w:t>
      </w:r>
    </w:p>
    <w:p w:rsidR="000C1EE8" w:rsidRPr="000C1EE8" w:rsidRDefault="000C1EE8" w:rsidP="000C1EE8">
      <w:pPr>
        <w:pStyle w:val="2"/>
        <w:rPr>
          <w:lang w:val="ru-RU"/>
        </w:rPr>
      </w:pPr>
      <w:r w:rsidRPr="000C1EE8">
        <w:rPr>
          <w:lang w:val="ru-RU"/>
        </w:rPr>
        <w:t>Права человека и международное частное право</w:t>
      </w:r>
    </w:p>
    <w:p w:rsidR="000C1EE8" w:rsidRPr="000C1EE8" w:rsidRDefault="000C1EE8" w:rsidP="000C1EE8">
      <w:pPr>
        <w:rPr>
          <w:lang w:val="ru-RU"/>
        </w:rPr>
      </w:pPr>
      <w:r w:rsidRPr="000C1EE8">
        <w:rPr>
          <w:lang w:val="ru-RU"/>
        </w:rPr>
        <w:t>Права человека являются одним из основных элементов мировой правовой системы. Они определяются как нормы, которые гарантируют защиту личности от произвола государства и других лиц. Права человека являются универсальными и неотъемлемыми, они применимы к каждому человеку вне зависимости от его национальности, расы, пола, языка и т.д. Права человека охраняются международными договорами и конвенциями, а также законодательством различных стран.</w:t>
      </w:r>
    </w:p>
    <w:p w:rsidR="000C1EE8" w:rsidRPr="000C1EE8" w:rsidRDefault="000C1EE8" w:rsidP="000C1EE8">
      <w:pPr>
        <w:rPr>
          <w:lang w:val="ru-RU"/>
        </w:rPr>
      </w:pPr>
      <w:r w:rsidRPr="000C1EE8">
        <w:rPr>
          <w:lang w:val="ru-RU"/>
        </w:rPr>
        <w:t>Международное частное право регулирует отношения между участниками международных отношений, которые связаны с различными юридическими вопросами, такими как национальность и личный статут юридического лица, договорные обязательства, наследственные дела и семейные отношения. В контексте прав человека международное частное право играет важную роль в обеспечении защиты прав и интересов граждан и юридических лиц в международных отношениях.</w:t>
      </w:r>
    </w:p>
    <w:p w:rsidR="000C1EE8" w:rsidRPr="000C1EE8" w:rsidRDefault="000C1EE8" w:rsidP="000C1EE8">
      <w:pPr>
        <w:rPr>
          <w:lang w:val="ru-RU"/>
        </w:rPr>
      </w:pPr>
      <w:r w:rsidRPr="000C1EE8">
        <w:rPr>
          <w:lang w:val="ru-RU"/>
        </w:rPr>
        <w:t>Одним из основных принципов международного частного права является принцип автономии воли. Согласно этому принципу, участники отношений имеют право выбирать применимое законодательство и юрисдикцию для регулирования своих отношений. Однако, при применении международного частного права в контексте прав человека возникают ряд проблем.</w:t>
      </w:r>
    </w:p>
    <w:p w:rsidR="000C1EE8" w:rsidRPr="000C1EE8" w:rsidRDefault="000C1EE8" w:rsidP="000C1EE8">
      <w:pPr>
        <w:rPr>
          <w:lang w:val="ru-RU"/>
        </w:rPr>
      </w:pPr>
      <w:r w:rsidRPr="000C1EE8">
        <w:rPr>
          <w:lang w:val="ru-RU"/>
        </w:rPr>
        <w:t>Одной из проблем является конфликт законов и юрисдикций различных стран. В случае, если законодательство разных стран противоречит друг другу, может возникнуть ситуация, когда права человека не будут защищены. Например, если одна страна запрещает определенный вид деятельности, а другая не запрещает, то при применении международного частного права может возникнуть ситуация, когда права человека не будут защищены.</w:t>
      </w:r>
    </w:p>
    <w:p w:rsidR="000C1EE8" w:rsidRPr="000C1EE8" w:rsidRDefault="000C1EE8" w:rsidP="000C1EE8">
      <w:pPr>
        <w:rPr>
          <w:lang w:val="ru-RU"/>
        </w:rPr>
      </w:pPr>
      <w:r w:rsidRPr="000C1EE8">
        <w:rPr>
          <w:lang w:val="ru-RU"/>
        </w:rPr>
        <w:t>Еще одной проблемой является отсутствие единой системы защиты прав человека в международном частном праве. В отличие от международного публичного права, где существует ряд международных организаций, которые занимаются защитой прав человека, в международном частном праве такой системы нет. При этом международное частное право должно учитывать не только законы различных стран, но и международные договоры и конвенции, которые регулируют отношения между странами в различных сферах.</w:t>
      </w:r>
    </w:p>
    <w:p w:rsidR="000C1EE8" w:rsidRPr="000C1EE8" w:rsidRDefault="000C1EE8" w:rsidP="000C1EE8">
      <w:pPr>
        <w:rPr>
          <w:lang w:val="ru-RU"/>
        </w:rPr>
      </w:pPr>
      <w:r w:rsidRPr="000C1EE8">
        <w:rPr>
          <w:lang w:val="ru-RU"/>
        </w:rPr>
        <w:t>Еще одной проблемой является отсутствие единой системы защиты прав человека в международном частном праве. В отличие от международного публичного права, где существует ряд международных организаций, которые занимаются защитой прав человека, в международном частном праве такой системы нет. При этом международное частное право должно учитывать не только законы различных стран, но и международные договоры и конвенции, которые регулируют отношения между странами в различных сферах.</w:t>
      </w:r>
    </w:p>
    <w:p w:rsidR="000C1EE8" w:rsidRPr="000C1EE8" w:rsidRDefault="000C1EE8" w:rsidP="000C1EE8">
      <w:pPr>
        <w:pStyle w:val="2"/>
        <w:rPr>
          <w:lang w:val="ru-RU"/>
        </w:rPr>
      </w:pPr>
      <w:r w:rsidRPr="000C1EE8">
        <w:rPr>
          <w:lang w:val="ru-RU"/>
        </w:rPr>
        <w:lastRenderedPageBreak/>
        <w:t>Заключение</w:t>
      </w:r>
    </w:p>
    <w:p w:rsidR="000C1EE8" w:rsidRPr="000C1EE8" w:rsidRDefault="000C1EE8" w:rsidP="000C1EE8">
      <w:pPr>
        <w:rPr>
          <w:lang w:val="ru-RU"/>
        </w:rPr>
      </w:pPr>
      <w:r w:rsidRPr="000C1EE8">
        <w:rPr>
          <w:lang w:val="ru-RU"/>
        </w:rPr>
        <w:t>Международное частное право является важной отраслью права, которая регулирует отношения между участниками международных отношений, связанные с различными юридическими вопросами. При этом одним из важнейших аспектов, которые регулирует международное частное право, являются права человека. В контексте прав человека международное частное право играет важную роль в обеспечении защиты прав и интересов граждан и юридических лиц в международных отношениях. Однако, при применении международного частного права в контексте прав человека возникают ряд проблем, которые связаны с конфликтом законов и юрисдикций различных стран, отсутствием единой системы защиты прав человека в международном частном праве и другими. Для решения этих проблем необходимо разработать единую систему защиты прав человека в международном частном праве и учитывать международные договоры и конвенции, которые регулируют отношения между странами в разл</w:t>
      </w:r>
      <w:r w:rsidRPr="000C1EE8">
        <w:rPr>
          <w:lang w:val="ru-RU"/>
        </w:rPr>
        <w:t>ичных сферах.</w:t>
      </w:r>
      <w:bookmarkEnd w:id="0"/>
    </w:p>
    <w:sectPr w:rsidR="000C1EE8" w:rsidRPr="000C1EE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7C0"/>
    <w:rsid w:val="000917C0"/>
    <w:rsid w:val="000C1EE8"/>
    <w:rsid w:val="00E81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922218"/>
  <w15:chartTrackingRefBased/>
  <w15:docId w15:val="{916653A2-E16E-416E-BFF1-A01E73329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C1E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C1EE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1EE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0C1EE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618</Words>
  <Characters>3524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3</cp:revision>
  <dcterms:created xsi:type="dcterms:W3CDTF">2023-07-27T19:34:00Z</dcterms:created>
  <dcterms:modified xsi:type="dcterms:W3CDTF">2023-07-27T19:36:00Z</dcterms:modified>
</cp:coreProperties>
</file>