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2A" w:rsidRPr="0071531D" w:rsidRDefault="0071531D" w:rsidP="0071531D">
      <w:pPr>
        <w:pStyle w:val="1"/>
        <w:rPr>
          <w:lang w:val="ru-RU"/>
        </w:rPr>
      </w:pPr>
      <w:r w:rsidRPr="0071531D">
        <w:rPr>
          <w:lang w:val="ru-RU"/>
        </w:rPr>
        <w:t>Порядок установления и ввода в действие налогов</w:t>
      </w:r>
    </w:p>
    <w:p w:rsidR="0071531D" w:rsidRPr="0071531D" w:rsidRDefault="0071531D" w:rsidP="0071531D">
      <w:pPr>
        <w:rPr>
          <w:lang w:val="ru-RU"/>
        </w:rPr>
      </w:pPr>
      <w:bookmarkStart w:id="0" w:name="_GoBack"/>
      <w:r w:rsidRPr="0071531D">
        <w:rPr>
          <w:lang w:val="ru-RU"/>
        </w:rPr>
        <w:t>В настоящее время вопросы налогообложения являются одной из ключевых тем в области экономики и финансов. Каждый гражданин и организация сталкиваются с необходимостью платить налоги, которые являются основным источником дохода для государства. Налоговая система регулируется специальными законами, и рассмотрение порядка установления и ввода в действие налогов является неотъемлемой частью изучения данной темы.</w:t>
      </w:r>
    </w:p>
    <w:p w:rsidR="0071531D" w:rsidRPr="0071531D" w:rsidRDefault="0071531D" w:rsidP="0071531D">
      <w:pPr>
        <w:rPr>
          <w:lang w:val="ru-RU"/>
        </w:rPr>
      </w:pPr>
      <w:proofErr w:type="gramStart"/>
      <w:r w:rsidRPr="0071531D">
        <w:rPr>
          <w:lang w:val="ru-RU"/>
        </w:rPr>
        <w:t>Процесс установления новых налогов или изменения</w:t>
      </w:r>
      <w:proofErr w:type="gramEnd"/>
      <w:r w:rsidRPr="0071531D">
        <w:rPr>
          <w:lang w:val="ru-RU"/>
        </w:rPr>
        <w:t xml:space="preserve"> существующих осуществляется через принятие соответствующих законодательных актов. В первую очередь, данный процесс начинается с выработки законодательными органами понимания необходимости нового налога или изменений в уже существующих. Это может быть связано с различными факторами, такими как изменение экономической конъюнктуры, социальные потребности государства или финансовая устойчивость бюджета.</w:t>
      </w:r>
    </w:p>
    <w:p w:rsidR="0071531D" w:rsidRPr="0071531D" w:rsidRDefault="0071531D" w:rsidP="0071531D">
      <w:pPr>
        <w:rPr>
          <w:lang w:val="ru-RU"/>
        </w:rPr>
      </w:pPr>
      <w:r w:rsidRPr="0071531D">
        <w:rPr>
          <w:lang w:val="ru-RU"/>
        </w:rPr>
        <w:t>После этого представители исполнительной власти готовят проект соответствующего закона о новом налоге или изменениях в уже существующих. Данный проект содержит детальное описание основных положений налогового законодательства, устанавливающих порядок и условия уплаты налога. Кроме того, проект закона содержит информацию о предполагаемых размерах ставок налогов и видах объектов налогообложения.</w:t>
      </w:r>
    </w:p>
    <w:p w:rsidR="0071531D" w:rsidRPr="0071531D" w:rsidRDefault="0071531D" w:rsidP="0071531D">
      <w:pPr>
        <w:rPr>
          <w:lang w:val="ru-RU"/>
        </w:rPr>
      </w:pPr>
      <w:r w:rsidRPr="0071531D">
        <w:rPr>
          <w:lang w:val="ru-RU"/>
        </w:rPr>
        <w:t>В случае необходимости консультации специалисты проводят публичные слушания, где граждане и представители бизнес-сообщества имеют возможность высказать свое мнение по поводу предлагаемых изменений. Это позволяет принимающим решение членам законодательного органа получить обратную связь от затрагиваемых сторон и учесть эту информацию при принятии окончательного решения.</w:t>
      </w:r>
    </w:p>
    <w:p w:rsidR="0071531D" w:rsidRPr="0071531D" w:rsidRDefault="0071531D" w:rsidP="0071531D">
      <w:pPr>
        <w:rPr>
          <w:lang w:val="ru-RU"/>
        </w:rPr>
      </w:pPr>
      <w:r w:rsidRPr="0071531D">
        <w:rPr>
          <w:lang w:val="ru-RU"/>
        </w:rPr>
        <w:t>Далее, проект закона направляется для обсуждения и принятия в соответствующий законодательный орган. Заключительное решение по данному вопросу принимается после многочисленных дебатов, предложений и поправок со стороны парламентариев. После одобрения закона осуществляется его подписание главой исполнительной власти.</w:t>
      </w:r>
    </w:p>
    <w:p w:rsidR="0071531D" w:rsidRPr="0071531D" w:rsidRDefault="0071531D" w:rsidP="0071531D">
      <w:pPr>
        <w:rPr>
          <w:lang w:val="ru-RU"/>
        </w:rPr>
      </w:pPr>
      <w:r w:rsidRPr="0071531D">
        <w:rPr>
          <w:lang w:val="ru-RU"/>
        </w:rPr>
        <w:t>Закон вступает в силу после его опубликования и указанной даты начала действия. Обычно, новые налоги или изменения в существующих ставках и объектах налогообложения начинают действовать с начала финансового года или полугодия. При этом часто предусматривается переходный период для подготовки организаций и граждан к новым требованиям.</w:t>
      </w:r>
    </w:p>
    <w:p w:rsidR="0071531D" w:rsidRPr="0071531D" w:rsidRDefault="0071531D" w:rsidP="0071531D">
      <w:pPr>
        <w:rPr>
          <w:lang w:val="ru-RU"/>
        </w:rPr>
      </w:pPr>
      <w:r w:rsidRPr="0071531D">
        <w:rPr>
          <w:lang w:val="ru-RU"/>
        </w:rPr>
        <w:t>В заключение можно сказать, что установление и введение налогов — это сложный процесс, который требует не только компетентности со стороны законодателей, но и прозрачности и обратной связи со стороны организаций и граждан. Налоги являются неотъемлемой частью функционирования государства, поэтому важно, чтобы данная система была эффективной и справедливой как для государства, так и для его налогоплательщиков.</w:t>
      </w:r>
      <w:bookmarkEnd w:id="0"/>
    </w:p>
    <w:sectPr w:rsidR="0071531D" w:rsidRPr="007153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2C"/>
    <w:rsid w:val="00066B2C"/>
    <w:rsid w:val="0071531D"/>
    <w:rsid w:val="00F1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D4FA0"/>
  <w15:chartTrackingRefBased/>
  <w15:docId w15:val="{C7DC0F63-5B16-41F2-938B-2DF9C4E3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53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3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2023-07-27T20:44:00Z</dcterms:created>
  <dcterms:modified xsi:type="dcterms:W3CDTF">2023-07-27T20:45:00Z</dcterms:modified>
</cp:coreProperties>
</file>