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12" w:rsidRDefault="00A7322F" w:rsidP="00A7322F">
      <w:pPr>
        <w:pStyle w:val="1"/>
        <w:rPr>
          <w:lang w:val="ru-RU"/>
        </w:rPr>
      </w:pPr>
      <w:r w:rsidRPr="00A7322F">
        <w:rPr>
          <w:lang w:val="ru-RU"/>
        </w:rPr>
        <w:t>Налоговая ответственность в системе юридической ответственности</w:t>
      </w:r>
    </w:p>
    <w:p w:rsidR="00A7322F" w:rsidRPr="00A7322F" w:rsidRDefault="00A7322F" w:rsidP="00A7322F">
      <w:pPr>
        <w:rPr>
          <w:lang w:val="ru-RU"/>
        </w:rPr>
      </w:pPr>
      <w:bookmarkStart w:id="0" w:name="_GoBack"/>
      <w:r w:rsidRPr="00A7322F">
        <w:rPr>
          <w:lang w:val="ru-RU"/>
        </w:rPr>
        <w:t>Налоговая ответственность — сложное и постоянно развивающееся понятие, которое приобрело дополнительное значение в системе юридической ответственности применительно к финансовому праву. В данной статье мы попытаемся подробно раскрыть эту тему, рассмотрев, что представляет собой налоговая ответственность и как она взаимодействует с другими аспектами финансового права.</w:t>
      </w:r>
    </w:p>
    <w:p w:rsidR="00A7322F" w:rsidRPr="00A7322F" w:rsidRDefault="00A7322F" w:rsidP="00A7322F">
      <w:pPr>
        <w:rPr>
          <w:lang w:val="ru-RU"/>
        </w:rPr>
      </w:pPr>
      <w:r w:rsidRPr="00A7322F">
        <w:rPr>
          <w:lang w:val="ru-RU"/>
        </w:rPr>
        <w:t>Под налоговой ответственностью понимаются обязанности лица, вытекающие из налогового законодательства, которое, как правило, требует от него уплаты налогов за любой доход, полученный им в течение определенного периода времени. Она также включает в себя юридическое обязательство сообщать информацию, касающуюся любых налогооблагаемых вопросов, таких как прибыль или убытки. В большинстве стран, если физическое лицо не выполняет свои налоговые обязательства, на него могут быть наложены пени или штрафы, которые призваны препятствовать такому поведению и стимулировать соблюдение налогового законодательства.</w:t>
      </w:r>
    </w:p>
    <w:p w:rsidR="00A7322F" w:rsidRPr="00A7322F" w:rsidRDefault="00A7322F" w:rsidP="00A7322F">
      <w:pPr>
        <w:rPr>
          <w:lang w:val="ru-RU"/>
        </w:rPr>
      </w:pPr>
      <w:r w:rsidRPr="00A7322F">
        <w:rPr>
          <w:lang w:val="ru-RU"/>
        </w:rPr>
        <w:t>Кроме того, налогоплательщики могут быть привлечены к уголовной ответственности, если их неисполнение будет сочтено соответствующими органами достаточно серьезным. В рамках своих юридических обязанностей налогоплательщики должны обеспечить точное отражение и учет всей соответствующей информации, касающейся их налогов, включая определение правильной ставки налога и расчет всех применимых к ним вычетов и льгот, прежде чем своевременно и в полном объеме представлять платежи.</w:t>
      </w:r>
    </w:p>
    <w:p w:rsidR="00A7322F" w:rsidRPr="00A7322F" w:rsidRDefault="00A7322F" w:rsidP="00A7322F">
      <w:pPr>
        <w:rPr>
          <w:lang w:val="ru-RU"/>
        </w:rPr>
      </w:pPr>
      <w:r w:rsidRPr="00A7322F">
        <w:rPr>
          <w:lang w:val="ru-RU"/>
        </w:rPr>
        <w:t>Кроме того, налогоплательщики должны быть в курсе происходящих изменений в налоговом законодательстве: это могут быть как корректировки существующих норм, например, уровня дохода, влияющего на максимальную сумму, подлежащую уплате в год, так и совершенно новые нормы, вводимые правительствами в связи с поиском новых способов привлечения средств для оказания государственных услуг. Налогоплательщики должны быть в курсе изменений в налоговом законодательстве, чтобы не оказаться в ситуации, когда им придется доплачивать налоги или привлекаться к уголовной ответственности по неосторожности или неосведомленности в отношении собственных финансовых дел.</w:t>
      </w:r>
    </w:p>
    <w:p w:rsidR="00A7322F" w:rsidRPr="00A7322F" w:rsidRDefault="00A7322F" w:rsidP="00A7322F">
      <w:pPr>
        <w:rPr>
          <w:lang w:val="ru-RU"/>
        </w:rPr>
      </w:pPr>
      <w:r w:rsidRPr="00A7322F">
        <w:rPr>
          <w:lang w:val="ru-RU"/>
        </w:rPr>
        <w:t>Помимо личной налоговой ответственности, предприятия также несут ответственность за выполнение конкретных обязательств по уплате налогов, связанных не только с периодической прибылью, но и с текущей деятельностью; налог на добавленную стоимость (НДС) является одним из примеров, когда предприятия обязаны соблюдать действующее законодательство в большинстве стран мира. Эти формы налогообложения помогают генерировать доходы, которые могут быть использованы для реализации проектов в области общественных услуг, таких как образование, здравоохранение и т. д., а также обеспечивают стимулы, позволяющие предприятиям оставаться конкурентоспособными и одновременно соответствовать местному законодательству.</w:t>
      </w:r>
    </w:p>
    <w:p w:rsidR="00A7322F" w:rsidRPr="00A7322F" w:rsidRDefault="00A7322F" w:rsidP="00A7322F">
      <w:pPr>
        <w:rPr>
          <w:lang w:val="ru-RU"/>
        </w:rPr>
      </w:pPr>
      <w:r w:rsidRPr="00A7322F">
        <w:rPr>
          <w:lang w:val="ru-RU"/>
        </w:rPr>
        <w:t xml:space="preserve">Налоговая ответственность наступает не только в случае финансовой ответственности; еще одним примером, когда физические лица могут нести юридическую ответственность за невыполнение своих обязанностей, прямо или косвенно связанных с финансами — например, невыполнение базового технического обслуживания имущества, сдаваемого в аренду, в результате чего возникает ущерб, который влечет за собой денежные потери для другого лица, требующего соответствующей компенсации. Облигации служат двум целям: во-первых, они обеспечивают защиту арендодателей и арендаторов от стихийных бедствий, во-вторых, возмещают арендатору ущерб, причиненный в ходе </w:t>
      </w:r>
      <w:r w:rsidRPr="00A7322F">
        <w:rPr>
          <w:lang w:val="ru-RU"/>
        </w:rPr>
        <w:lastRenderedPageBreak/>
        <w:t>нормальной эксплуатации. Кроме того, они демонстрируют приверженность арендатора защите инвестиций в недвижимость, обеспечивая постоянный учет интересов обеих сторон.</w:t>
      </w:r>
    </w:p>
    <w:p w:rsidR="00A7322F" w:rsidRPr="00A7322F" w:rsidRDefault="00A7322F" w:rsidP="00A7322F">
      <w:pPr>
        <w:rPr>
          <w:lang w:val="ru-RU"/>
        </w:rPr>
      </w:pPr>
      <w:r w:rsidRPr="00A7322F">
        <w:rPr>
          <w:lang w:val="ru-RU"/>
        </w:rPr>
        <w:t>Однако это лишь некоторые примеры того, как налоговые обязательства взаимодействуют с другими областями финансового права, где ежедневно происходят гораздо более сложные взаимодействия между понятиями. Постоянно растущая сложность глобальных систем означает, что оставаться в курсе обновляемой информации становится все более важным для тех, кто хочет успешно реализовывать свои проекты и не подвергаться большим штрафам в будущем.</w:t>
      </w:r>
      <w:bookmarkEnd w:id="0"/>
    </w:p>
    <w:sectPr w:rsidR="00A7322F" w:rsidRPr="00A732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CD"/>
    <w:rsid w:val="00340712"/>
    <w:rsid w:val="00A7322F"/>
    <w:rsid w:val="00D1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ADF6"/>
  <w15:chartTrackingRefBased/>
  <w15:docId w15:val="{2225A809-527D-4A32-9D76-CAA5C88B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2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2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2023-07-31T18:33:00Z</dcterms:created>
  <dcterms:modified xsi:type="dcterms:W3CDTF">2023-07-31T18:35:00Z</dcterms:modified>
</cp:coreProperties>
</file>