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AE" w:rsidRPr="006C38EC" w:rsidRDefault="006C38EC" w:rsidP="006C38EC">
      <w:pPr>
        <w:pStyle w:val="1"/>
        <w:rPr>
          <w:lang w:val="ru-RU"/>
        </w:rPr>
      </w:pPr>
      <w:r w:rsidRPr="006C38EC">
        <w:rPr>
          <w:lang w:val="ru-RU"/>
        </w:rPr>
        <w:t>Налоговые правонарушения</w:t>
      </w:r>
      <w:r>
        <w:rPr>
          <w:lang w:val="ru-RU"/>
        </w:rPr>
        <w:t>:</w:t>
      </w:r>
      <w:r w:rsidRPr="006C38EC">
        <w:rPr>
          <w:lang w:val="ru-RU"/>
        </w:rPr>
        <w:t xml:space="preserve"> понятие, виды, особенности</w:t>
      </w:r>
    </w:p>
    <w:p w:rsidR="006C38EC" w:rsidRPr="006C38EC" w:rsidRDefault="006C38EC" w:rsidP="006C38EC">
      <w:pPr>
        <w:rPr>
          <w:lang w:val="ru-RU"/>
        </w:rPr>
      </w:pPr>
      <w:bookmarkStart w:id="0" w:name="_GoBack"/>
      <w:r w:rsidRPr="006C38EC">
        <w:rPr>
          <w:lang w:val="ru-RU"/>
        </w:rPr>
        <w:t>Налоговые правонарушения являются одним из видов финансовых преступлений, которые преследуются по закону и могут повлечь за собой серьезные штрафные санкции. Налоговые правонарушения существовали в мире финансов на протяжении многих веков, но с появлением современных систем регистрации и учета масштабы и сложность этих правонарушений значительно возросли. Несмотря на эту сложность, до сих пор существует единое мнение о понятии, видах и особенностях налоговых правонарушений.</w:t>
      </w:r>
    </w:p>
    <w:p w:rsidR="006C38EC" w:rsidRPr="006C38EC" w:rsidRDefault="006C38EC" w:rsidP="006C38EC">
      <w:pPr>
        <w:rPr>
          <w:lang w:val="ru-RU"/>
        </w:rPr>
      </w:pPr>
      <w:r w:rsidRPr="006C38EC">
        <w:rPr>
          <w:lang w:val="ru-RU"/>
        </w:rPr>
        <w:t>В самом общем виде под налоговым правонарушением понимается любое умышленное или неосторожное действие, которое приводит к недоплате или неуплате налогов, причитающихся физическому или юридическому лицу по закону. Термин «налоговое правонарушение» используется как неофициально, так и специалистами в области права для обозначения любых действий, влекущих за собой финансовую ответственность налогоплательщика в отношении причитающихся ему налогов. В зависимости от конкретной юрисдикции налоговые правонарушения могут определяться по-разному, но в целом относятся к одной из двух основных категорий: преступные действия, такие как мошенничество (умысел) или халатность (неуплата).</w:t>
      </w:r>
    </w:p>
    <w:p w:rsidR="006C38EC" w:rsidRPr="006C38EC" w:rsidRDefault="006C38EC" w:rsidP="006C38EC">
      <w:pPr>
        <w:rPr>
          <w:lang w:val="ru-RU"/>
        </w:rPr>
      </w:pPr>
      <w:r w:rsidRPr="006C38EC">
        <w:rPr>
          <w:lang w:val="ru-RU"/>
        </w:rPr>
        <w:t>Виды налоговых правонарушений могут варьироваться от незначительных инцидентов, таких как недоплата из-за неправильного расчета или ошибки в оформлении документов, до крупных преступлений, таких как отмывание денег и фальсификация документов. Помимо этих распространенных нарушений, связанных с уплатой и взиманием налогов, существуют дополнительные формы, охватывающие более сложные виды деятельности, такие как сокрытие активов от налогообложения или получение заведомо ложных вычетов в декларациях — каждая из них имеет свои специфические правила юридической ответственности.</w:t>
      </w:r>
    </w:p>
    <w:p w:rsidR="006C38EC" w:rsidRPr="006C38EC" w:rsidRDefault="006C38EC" w:rsidP="006C38EC">
      <w:pPr>
        <w:rPr>
          <w:lang w:val="ru-RU"/>
        </w:rPr>
      </w:pPr>
      <w:r w:rsidRPr="006C38EC">
        <w:rPr>
          <w:lang w:val="ru-RU"/>
        </w:rPr>
        <w:t>Особенности каждого вида преступлений зависят от множества факторов, включая законодательство страны, в которой они совершены, налагаемые штрафы, назначаемые наказания и т. д., однако любая преступная деятельность влечет за собой определенное наказание, независимо от того, предусмотрено ли за нее лишение свободы или нет. В зависимости от степени тяжести совершенного правонарушения, которая, как правило, напрямую зависит от размера удержанной суммы, некоторые действия могут рассматриваться как мелкие правонарушения, в то время как другие, более серьезные нарушения могут привести к значительным срокам тюремного заключения, наложению крупных штрафов, а также к лишению/приостановлению прав организаций, признанных виновными в совершении данных правонарушений (например, лицензий компаний).</w:t>
      </w:r>
    </w:p>
    <w:p w:rsidR="006C38EC" w:rsidRPr="006C38EC" w:rsidRDefault="006C38EC" w:rsidP="006C38EC">
      <w:pPr>
        <w:rPr>
          <w:lang w:val="ru-RU"/>
        </w:rPr>
      </w:pPr>
      <w:r w:rsidRPr="006C38EC">
        <w:rPr>
          <w:lang w:val="ru-RU"/>
        </w:rPr>
        <w:t>В заключение следует отметить, что при обсуждении вопросов, связанных с налоговыми правонарушениями, важно понимать, что перед принятием решений, которые могут негативно повлиять на будущие финансы, необходимо учитывать несколько аспектов, связанных с этим преступлением,</w:t>
      </w:r>
      <w:r>
        <w:rPr>
          <w:lang w:val="ru-RU"/>
        </w:rPr>
        <w:t xml:space="preserve"> </w:t>
      </w:r>
      <w:r w:rsidRPr="006C38EC">
        <w:rPr>
          <w:lang w:val="ru-RU"/>
        </w:rPr>
        <w:t>— либо юридические последствия в виде штрафов, налагаемых в случае признания виновным в нарушении законодательства, связанного с ним. Однако знание того, как лучше всего решать вопросы, связанные с налогообложением, играет ключевую роль в предотвращении возможных неприятностей в дальнейшем при решении сложных вопросов, о которых сегодня шла речь, в частности, связанных с понятием типов особенностей финансового законодательства, связанных с уплатой налогов, причитающихся как юридическим лицам, так и физическим.</w:t>
      </w:r>
      <w:bookmarkEnd w:id="0"/>
    </w:p>
    <w:sectPr w:rsidR="006C38EC" w:rsidRPr="006C38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B8"/>
    <w:rsid w:val="000654AE"/>
    <w:rsid w:val="006C38EC"/>
    <w:rsid w:val="009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034F"/>
  <w15:chartTrackingRefBased/>
  <w15:docId w15:val="{1C354A82-E65B-4261-A45E-F348213D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2023-07-31T18:36:00Z</dcterms:created>
  <dcterms:modified xsi:type="dcterms:W3CDTF">2023-07-31T18:37:00Z</dcterms:modified>
</cp:coreProperties>
</file>