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84" w:rsidRDefault="00DC515C" w:rsidP="00DC515C">
      <w:pPr>
        <w:pStyle w:val="1"/>
      </w:pPr>
      <w:proofErr w:type="spellStart"/>
      <w:r w:rsidRPr="00DC515C">
        <w:t>Пути</w:t>
      </w:r>
      <w:proofErr w:type="spellEnd"/>
      <w:r w:rsidRPr="00DC515C">
        <w:t xml:space="preserve"> </w:t>
      </w:r>
      <w:proofErr w:type="spellStart"/>
      <w:r w:rsidRPr="00DC515C">
        <w:t>совершенствования</w:t>
      </w:r>
      <w:proofErr w:type="spellEnd"/>
      <w:r w:rsidRPr="00DC515C">
        <w:t xml:space="preserve"> </w:t>
      </w:r>
      <w:proofErr w:type="spellStart"/>
      <w:r w:rsidRPr="00DC515C">
        <w:t>медицинского</w:t>
      </w:r>
      <w:proofErr w:type="spellEnd"/>
      <w:r w:rsidRPr="00DC515C">
        <w:t xml:space="preserve"> </w:t>
      </w:r>
      <w:proofErr w:type="spellStart"/>
      <w:r w:rsidRPr="00DC515C">
        <w:t>законодательства</w:t>
      </w:r>
      <w:proofErr w:type="spellEnd"/>
    </w:p>
    <w:p w:rsidR="00DC515C" w:rsidRPr="00DC515C" w:rsidRDefault="00DC515C" w:rsidP="00DC515C">
      <w:pPr>
        <w:rPr>
          <w:lang w:val="ru-RU"/>
        </w:rPr>
      </w:pPr>
      <w:bookmarkStart w:id="0" w:name="_GoBack"/>
      <w:r w:rsidRPr="00DC515C">
        <w:rPr>
          <w:lang w:val="ru-RU"/>
        </w:rPr>
        <w:t>Медицинское право — это постоянно развивающаяся область, и правительства разных стран мира работают над совершенствованием медицинского законодательства. Цель данной статьи — рассмотреть некоторые пути совершенствования медицинского законодательства, включая обновление существующих законов, введение новых норм, обеспечение доступа к медицинским услугам и предоставление четких рекомендаций для практикующих врачей.</w:t>
      </w:r>
    </w:p>
    <w:p w:rsidR="00DC515C" w:rsidRPr="00DC515C" w:rsidRDefault="00DC515C" w:rsidP="00DC515C">
      <w:pPr>
        <w:rPr>
          <w:lang w:val="ru-RU"/>
        </w:rPr>
      </w:pPr>
      <w:r w:rsidRPr="00DC515C">
        <w:rPr>
          <w:lang w:val="ru-RU"/>
        </w:rPr>
        <w:t>Прежде всего, важно поддерживать действующее законодательство в актуальном состоянии, чтобы оно отражало последние изменения в медицинской практике. Для этого необходимо не только вносить необходимые изменения, но и пересматривать ранее принятые законы с целью обеспечения их актуальности и эффективности в современных условиях. Кроме того, по мере необходимости должны вводиться новые законы, учитывающие современные тенденции и изменения в здравоохранении. При этом органы власти должны учитывать такие факторы, как экономическая эффективность, безопасность пациентов и защита их прав. Кроме того, эти усилия должны быть направлены на обеспечение большей процедурной ясности для лиц, желающих оспорить любые правовые решения, касающиеся медицинских услуг или продукции.</w:t>
      </w:r>
    </w:p>
    <w:p w:rsidR="00DC515C" w:rsidRPr="00DC515C" w:rsidRDefault="00DC515C" w:rsidP="00DC515C">
      <w:pPr>
        <w:rPr>
          <w:lang w:val="ru-RU"/>
        </w:rPr>
      </w:pPr>
      <w:r w:rsidRPr="00DC515C">
        <w:rPr>
          <w:lang w:val="ru-RU"/>
        </w:rPr>
        <w:t>Кроме того, доступ к качественным медицинским услугам должен быть обеспечен путем укрепления медицинского законодательства в отношении как ценовой доступности, так и доступности лечения или лекарственных препаратов для тех, кто в них больше всего нуждается. Для этого правительства могут ввести такие меры, как гранты или субсидии для лиц, которые не в состоянии оплатить расходы на лечение из собственных средств, и в то же время расширить охват профилактическими препаратами или лечением, если власти сочтут это необходимым. Кроме того, правительства должны обеспечить равные возможности для всех граждан при получении терапевтических услуг — независимо от страхового статуса или уровня дохода, а также гарантировать справедливое ценообразование в системе здравоохранения.</w:t>
      </w:r>
    </w:p>
    <w:p w:rsidR="00DC515C" w:rsidRPr="00DC515C" w:rsidRDefault="00DC515C" w:rsidP="00DC515C">
      <w:pPr>
        <w:rPr>
          <w:lang w:val="ru-RU"/>
        </w:rPr>
      </w:pPr>
      <w:r w:rsidRPr="00DC515C">
        <w:rPr>
          <w:lang w:val="ru-RU"/>
        </w:rPr>
        <w:t>Наконец, что немаловажно, при лечении пациентов врачам, медсестрам, фармацевтам, техникам и другим специалистам необходимы четкие рекомендации. И здесь законодательные меры могут помочь установить стандарты профессионального поведения и защитить пациентов от вреда, причиняемого недобросовестной практикой. Правовая защита должна выходить за рамки медицины и распространяться на смежные области, такие как научные исследования и маркетинговая тактика фармацевтических компаний. Пересмотр существующих и разработка новых нормативных актов в правильном формате будет способствовать распространению передового опыта среди работников здравоохранения.</w:t>
      </w:r>
    </w:p>
    <w:p w:rsidR="00DC515C" w:rsidRPr="00DC515C" w:rsidRDefault="00DC515C" w:rsidP="00DC515C">
      <w:pPr>
        <w:rPr>
          <w:lang w:val="ru-RU"/>
        </w:rPr>
      </w:pPr>
      <w:r w:rsidRPr="00DC515C">
        <w:rPr>
          <w:lang w:val="ru-RU"/>
        </w:rPr>
        <w:t>В совокупности эти меры позволят внести необходимые улучшения на ключевом уровне в законодательство о здравоохранении. В совокупности они позволят обеспечить более высокое качество медицинской помощи для всех — независимо от социально-экономического положения — при одновременном повышении безопасности пациентов и справедливости всей системы. При наличии разумных правовых основ большее число людей смогут пользоваться полностью безопасными медицинскими услугами, доступными рядом с ними, что приведет к инновационному буму, революционизирующему здравоохранение не только на местном, но и на глобальном уровне!</w:t>
      </w:r>
      <w:bookmarkEnd w:id="0"/>
    </w:p>
    <w:sectPr w:rsidR="00DC515C" w:rsidRPr="00DC51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DF"/>
    <w:rsid w:val="003549DF"/>
    <w:rsid w:val="00DC515C"/>
    <w:rsid w:val="00E2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DF4D"/>
  <w15:chartTrackingRefBased/>
  <w15:docId w15:val="{A5ACA57A-B72D-41F1-98CA-80D1F0F0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51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1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2023-07-31T19:30:00Z</dcterms:created>
  <dcterms:modified xsi:type="dcterms:W3CDTF">2023-07-31T19:31:00Z</dcterms:modified>
</cp:coreProperties>
</file>