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2F" w:rsidRDefault="00792EA6" w:rsidP="00792EA6">
      <w:pPr>
        <w:pStyle w:val="1"/>
        <w:rPr>
          <w:lang w:val="ru-RU"/>
        </w:rPr>
      </w:pPr>
      <w:r w:rsidRPr="00792EA6">
        <w:rPr>
          <w:lang w:val="ru-RU"/>
        </w:rPr>
        <w:t>Эвтаназия как форма реализации права человека на смерть</w:t>
      </w:r>
    </w:p>
    <w:p w:rsidR="00792EA6" w:rsidRPr="00792EA6" w:rsidRDefault="00792EA6" w:rsidP="00792EA6">
      <w:pPr>
        <w:rPr>
          <w:lang w:val="ru-RU"/>
        </w:rPr>
      </w:pPr>
      <w:bookmarkStart w:id="0" w:name="_GoBack"/>
      <w:r w:rsidRPr="00792EA6">
        <w:rPr>
          <w:lang w:val="ru-RU"/>
        </w:rPr>
        <w:t>Эвтаназия — это спорная тема в медицинском праве, которая привлекает большое внимание и вызывает много дискуссий. Она определяется как намеренный акт прекращения или причинения смерти человеку, страдающему от неизлечимой болезни или травмы, в качестве акта милосердия. В данной статье эвтаназия будет рассмотрена с точки зрения того, как она является одной из форм реализации права человека на смерть.</w:t>
      </w:r>
    </w:p>
    <w:p w:rsidR="00792EA6" w:rsidRPr="00792EA6" w:rsidRDefault="00792EA6" w:rsidP="00792EA6">
      <w:pPr>
        <w:rPr>
          <w:lang w:val="ru-RU"/>
        </w:rPr>
      </w:pPr>
      <w:r w:rsidRPr="00792EA6">
        <w:rPr>
          <w:lang w:val="ru-RU"/>
        </w:rPr>
        <w:t>По своей сути эвтаназия относится к автономии личности, которая гарантирует, что человек должен иметь право принимать решения относительно своей жизни и здоровья без какого-либо вмешательства со стороны других людей, государства или правительства. Эта концепция особенно применима в тех случаях, когда человек не может больше жить из-за невыносимых страданий и боли, вызванных неизлечимым заболеванием или травмой. Согласно международному законодательству о правах человека, этот последний акт может рассматриваться как реализация права человека на достойную и спокойную смерть с учетом его самоопределения, когда он решает, получать ли ему поддерживающее жизнь лечение или нет.</w:t>
      </w:r>
    </w:p>
    <w:p w:rsidR="00792EA6" w:rsidRPr="00792EA6" w:rsidRDefault="00792EA6" w:rsidP="00792EA6">
      <w:pPr>
        <w:rPr>
          <w:lang w:val="ru-RU"/>
        </w:rPr>
      </w:pPr>
      <w:r w:rsidRPr="00792EA6">
        <w:rPr>
          <w:lang w:val="ru-RU"/>
        </w:rPr>
        <w:t>По этой причине некоторые страны предприняли шаги по легализации эвтаназии в рамках системы медицинского права, чтобы люди больше не были лишены возможности реализовать свои права, когда они сталкиваются с тяжелыми обстоятельствами, не поддающимися контролю, например, близки к смерти от неизлечимого заболевания без надежды на выздоровление, несмотря на медицинское вмешательство, но в то же время вынуждены продолжать жить, даже если это может причинить больше физической боли и душевных мук, чем мирная смерть от смертельной инъекции. Это выгодно обеим сторонам — члены семьи, часто ослепленные эмоциями, могут пережить общее горе с пациентом, а не заставлять его страдать против его воли; пациент может наконец-то отдохнуть, зная, что ему предоставлена полная свобода распоряжаться своим телом и принимать жизненные решения…</w:t>
      </w:r>
    </w:p>
    <w:p w:rsidR="00792EA6" w:rsidRPr="00792EA6" w:rsidRDefault="00792EA6" w:rsidP="00792EA6">
      <w:pPr>
        <w:rPr>
          <w:lang w:val="ru-RU"/>
        </w:rPr>
      </w:pPr>
      <w:r w:rsidRPr="00792EA6">
        <w:rPr>
          <w:lang w:val="ru-RU"/>
        </w:rPr>
        <w:t>Тем не менее, важно отметить, что легализация эвтаназии не означает ни одобрения, ни принятия, а скорее признание того, что человек должен обладать властью над собой, в том числе и над тем, что происходит после смерти. Должны быть предусмотрены и другие меры, такие как сдержки и противовесы, например, обязательное длительное ожидание перед удовлетворением просьбы, а также другие меры перед выполнением процедуры, такие как разработка стандартных протоколов, тем более что речь идет о лишении жизни другого человека, независимо от того, насколько сочувствующим он может быть. Кроме того, медицинские работники должны всегда предоставлять альтернативные формы паллиативного лечения, такие как регулярные посещения, уменьшающие чувство одиночества, подавляющее количество лекарств, облегчающих физические страдания, не ускоряющих смерть, хотя и продлевающих ее.</w:t>
      </w:r>
    </w:p>
    <w:p w:rsidR="00792EA6" w:rsidRPr="00792EA6" w:rsidRDefault="00792EA6" w:rsidP="00792EA6">
      <w:pPr>
        <w:rPr>
          <w:lang w:val="ru-RU"/>
        </w:rPr>
      </w:pPr>
      <w:r w:rsidRPr="00792EA6">
        <w:rPr>
          <w:lang w:val="ru-RU"/>
        </w:rPr>
        <w:t>В заключение следует отметить, что, по мнению многих, признание права человека на смерть путем принятия законов, касающихся эвтаназии, представляет собой утверждение автономии, независимо от моральных дилемм, связанных с этим вопросом. В конечном счете, это уменьшает беспокойство по поводу борьбы с неизбежностью, когда все усилия не дают возможности восстановить качественную жизнь, достаточную для самостоятельного осмысленного выбора, вместо того чтобы прибегать к крайним мерам — отказу от систем поддержки, необходимых для поддержания жизни. Тем не менее, подобные вопросы остаются, и мы, продвигаясь по пути правового регулирования, сосуществуем с всеобщим уважением к достоинству личности, принимая непредсказуемость судьбы.</w:t>
      </w:r>
      <w:bookmarkEnd w:id="0"/>
    </w:p>
    <w:sectPr w:rsidR="00792EA6" w:rsidRPr="00792EA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B9"/>
    <w:rsid w:val="006B562F"/>
    <w:rsid w:val="00792EA6"/>
    <w:rsid w:val="0086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0AE9"/>
  <w15:chartTrackingRefBased/>
  <w15:docId w15:val="{0321B3EB-C4FC-46F8-A44A-86457104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92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E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3030</Characters>
  <Application>Microsoft Office Word</Application>
  <DocSecurity>0</DocSecurity>
  <Lines>25</Lines>
  <Paragraphs>7</Paragraphs>
  <ScaleCrop>false</ScaleCrop>
  <Company>SPecialiST RePack</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2023-07-31T19:34:00Z</dcterms:created>
  <dcterms:modified xsi:type="dcterms:W3CDTF">2023-07-31T19:35:00Z</dcterms:modified>
</cp:coreProperties>
</file>