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13" w:rsidRPr="009465E1" w:rsidRDefault="009465E1" w:rsidP="009465E1">
      <w:pPr>
        <w:pStyle w:val="1"/>
        <w:rPr>
          <w:lang w:val="ru-RU"/>
        </w:rPr>
      </w:pPr>
      <w:r w:rsidRPr="009465E1">
        <w:rPr>
          <w:lang w:val="ru-RU"/>
        </w:rPr>
        <w:t>Цели изучения римского гражданского права</w:t>
      </w:r>
    </w:p>
    <w:p w:rsidR="009465E1" w:rsidRPr="009465E1" w:rsidRDefault="009465E1" w:rsidP="009465E1">
      <w:pPr>
        <w:rPr>
          <w:lang w:val="ru-RU"/>
        </w:rPr>
      </w:pPr>
      <w:bookmarkStart w:id="0" w:name="_GoBack"/>
      <w:r w:rsidRPr="009465E1">
        <w:rPr>
          <w:lang w:val="ru-RU"/>
        </w:rPr>
        <w:t>Изучение римского гражданского права долгое время считалось одним из наиболее важных направлений в области римского права. В данной статье будет представлен обзор целей и задач, которые ставились перед римским гражданским правом на протяжении всей его истории. Обращение к различным источникам античности позволит понять, почему римское гражданское право изучалось, какие цели преследовались при изучении этой области и как они менялись с течением времени.</w:t>
      </w:r>
    </w:p>
    <w:p w:rsidR="009465E1" w:rsidRPr="009465E1" w:rsidRDefault="009465E1" w:rsidP="009465E1">
      <w:pPr>
        <w:rPr>
          <w:lang w:val="ru-RU"/>
        </w:rPr>
      </w:pPr>
      <w:r w:rsidRPr="009465E1">
        <w:rPr>
          <w:lang w:val="ru-RU"/>
        </w:rPr>
        <w:t xml:space="preserve">Самые ранние упоминания об изучении римского гражданского права относятся к классической античности. В это время несколькими преторами и императорами был разработан свод кодифицированных норм, регулирующих частноправовые отношения между гражданами. Эти законы были объединены с толкованиями ученых-юристов, которые впоследствии легли в основу классической юриспруденции или </w:t>
      </w:r>
      <w:proofErr w:type="spellStart"/>
      <w:r>
        <w:t>ius</w:t>
      </w:r>
      <w:proofErr w:type="spellEnd"/>
      <w:r w:rsidRPr="009465E1">
        <w:rPr>
          <w:lang w:val="ru-RU"/>
        </w:rPr>
        <w:t xml:space="preserve"> </w:t>
      </w:r>
      <w:proofErr w:type="spellStart"/>
      <w:r>
        <w:t>civile</w:t>
      </w:r>
      <w:proofErr w:type="spellEnd"/>
      <w:r w:rsidRPr="009465E1">
        <w:rPr>
          <w:lang w:val="ru-RU"/>
        </w:rPr>
        <w:t>.</w:t>
      </w:r>
    </w:p>
    <w:p w:rsidR="009465E1" w:rsidRPr="009465E1" w:rsidRDefault="009465E1" w:rsidP="009465E1">
      <w:pPr>
        <w:rPr>
          <w:lang w:val="ru-RU"/>
        </w:rPr>
      </w:pPr>
      <w:r w:rsidRPr="009465E1">
        <w:rPr>
          <w:lang w:val="ru-RU"/>
        </w:rPr>
        <w:t>Одной из ключевых целей изучения римского гражданского права было то, что оно предоставляло гражданам возможность разрешать споры, не прибегая к физическому насилию или дорогостоящей судебной системе. Оно предлагало альтернативный способ разрешения споров, более доступный, чем традиционные судебные разбирательства, и служило способом защиты своих прав по закону, не нуждаясь в поддержке влиятельных социальных групп, таких как знатные семьи или кланы. Кроме того, в нем содержались указания на то, как следует делить различные виды частной собственности в таких случаях, как брак или наследование, что было выгодно как с социальной, так и с экономической точки зрения для многих римлян того времени.</w:t>
      </w:r>
    </w:p>
    <w:p w:rsidR="009465E1" w:rsidRPr="009465E1" w:rsidRDefault="009465E1" w:rsidP="009465E1">
      <w:pPr>
        <w:rPr>
          <w:lang w:val="ru-RU"/>
        </w:rPr>
      </w:pPr>
      <w:r w:rsidRPr="009465E1">
        <w:rPr>
          <w:lang w:val="ru-RU"/>
        </w:rPr>
        <w:t>В средневековой Европе римское гражданское право сохранило свою актуальность и значимость, обеспечивая посредничество между конфликтующими сторонами в спорах о правах собственности и договорных обязательствах. Дополнительной целью в этот период было обучение студентов, чтобы они могли стать более информированными гражданами, которые могли бы более полно осознавать свои гражданские обязанности, а не искать только личной выгоды от изучения правовых кодексов (учитывая, что в последнее время были предприняты значительные усилия по возрождению образования).</w:t>
      </w:r>
    </w:p>
    <w:p w:rsidR="009465E1" w:rsidRPr="009465E1" w:rsidRDefault="009465E1" w:rsidP="009465E1">
      <w:pPr>
        <w:rPr>
          <w:lang w:val="ru-RU"/>
        </w:rPr>
      </w:pPr>
      <w:r w:rsidRPr="009465E1">
        <w:rPr>
          <w:lang w:val="ru-RU"/>
        </w:rPr>
        <w:t>Однако в более современные времена возникло много споров вокруг новых теорий относительно того, как лучше интерпретировать древние тексты: «социальная интерпретация» (или социологическая интерпретация) — подход, который учитывает условия, преобладавшие в то время, когда определенные законы были впервые созданы, в текущей интерпретации, и «строгая интерпретация» — подход, при котором любые изменения строго запрещены, независимо от того, считаются ли они целесообразными, учитывая обстоятельства, непосредственно влияющие на современное общество сегодня; такие обсуждения служат не только образовательным целям, но могут даже привести к изменениям в существующем законодательстве в рамках обоих подходов, если это необходимо из-за изменений в органах управления за последние века и т. д…</w:t>
      </w:r>
    </w:p>
    <w:p w:rsidR="009465E1" w:rsidRPr="009465E1" w:rsidRDefault="009465E1" w:rsidP="009465E1">
      <w:pPr>
        <w:rPr>
          <w:lang w:val="ru-RU"/>
        </w:rPr>
      </w:pPr>
      <w:r w:rsidRPr="009465E1">
        <w:rPr>
          <w:lang w:val="ru-RU"/>
        </w:rPr>
        <w:t>В конечном счете, мы видим, что существует множество причин, по которым римское гражданское право всегда имело большое значение как в историческом плане, так и в настоящее время; учитывая, что, несмотря на огромный общественный прогресс с момента его возникновения, многое осталось неизменным в нашем сегодняшнем понимании, это свидетельствует о том, что оно доказало свою жизнеспособность на протяжении тысячелетий!</w:t>
      </w:r>
      <w:bookmarkEnd w:id="0"/>
    </w:p>
    <w:sectPr w:rsidR="009465E1" w:rsidRPr="009465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C1"/>
    <w:rsid w:val="009465E1"/>
    <w:rsid w:val="00A41A13"/>
    <w:rsid w:val="00C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DD44"/>
  <w15:chartTrackingRefBased/>
  <w15:docId w15:val="{46B78E0E-1B09-42A9-A044-2B3B75D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2023-07-31T20:34:00Z</dcterms:created>
  <dcterms:modified xsi:type="dcterms:W3CDTF">2023-07-31T20:35:00Z</dcterms:modified>
</cp:coreProperties>
</file>