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62" w:rsidRDefault="009F5FF3" w:rsidP="009F5FF3">
      <w:pPr>
        <w:pStyle w:val="1"/>
        <w:rPr>
          <w:lang w:val="ru-RU"/>
        </w:rPr>
      </w:pPr>
      <w:r w:rsidRPr="009F5FF3">
        <w:rPr>
          <w:lang w:val="ru-RU"/>
        </w:rPr>
        <w:t>Коррупция, причины коррупции и возможность ее преодоления в советской экономике</w:t>
      </w:r>
    </w:p>
    <w:p w:rsidR="009F5FF3" w:rsidRPr="009F5FF3" w:rsidRDefault="009F5FF3" w:rsidP="009F5FF3">
      <w:pPr>
        <w:rPr>
          <w:lang w:val="ru-RU"/>
        </w:rPr>
      </w:pPr>
      <w:bookmarkStart w:id="0" w:name="_GoBack"/>
      <w:r w:rsidRPr="009F5FF3">
        <w:rPr>
          <w:lang w:val="ru-RU"/>
        </w:rPr>
        <w:t>Коррупция — серьезная проблема, которая уже много лет не дает покоя советской экономике. Она определяется как злоупотребление государственными ресурсами и властью в личных целях, как правило, со взяточничеством. Коррупция не только подрывает экономическое развитие, но и создает условия для недобросовестной конкуренции, подрывает доверие населения к власти, дестабилизирует общественный порядок.</w:t>
      </w:r>
    </w:p>
    <w:p w:rsidR="009F5FF3" w:rsidRPr="009F5FF3" w:rsidRDefault="009F5FF3" w:rsidP="009F5FF3">
      <w:pPr>
        <w:rPr>
          <w:lang w:val="ru-RU"/>
        </w:rPr>
      </w:pPr>
      <w:r w:rsidRPr="009F5FF3">
        <w:rPr>
          <w:lang w:val="ru-RU"/>
        </w:rPr>
        <w:t>Причины коррупции в советской экономике различны: от сложных институциональных рамок до слабой или неэффективной антикоррупционной политики. Как отмечают многие, в Советском Союзе существовала система прочно укоренившегося кумовства и семейственности, которая позволяла людям со связями получать доступ к ресурсам без надлежащего надзора и контроля. Это позволяло им накапливать богатства и одновременно создавало атмосферу неравенства и отсутствия ответственности за свои действия. Кроме того, политические системы зачастую были непрозрачными и неподотчетными, что создавало благоприятную почву для бесконтрольного развития коррупции.</w:t>
      </w:r>
    </w:p>
    <w:p w:rsidR="009F5FF3" w:rsidRPr="009F5FF3" w:rsidRDefault="009F5FF3" w:rsidP="009F5FF3">
      <w:pPr>
        <w:rPr>
          <w:lang w:val="ru-RU"/>
        </w:rPr>
      </w:pPr>
      <w:r w:rsidRPr="009F5FF3">
        <w:rPr>
          <w:lang w:val="ru-RU"/>
        </w:rPr>
        <w:t>Другая причина, которую часто называют,</w:t>
      </w:r>
      <w:r>
        <w:rPr>
          <w:lang w:val="ru-RU"/>
        </w:rPr>
        <w:t xml:space="preserve"> </w:t>
      </w:r>
      <w:r w:rsidRPr="009F5FF3">
        <w:rPr>
          <w:lang w:val="ru-RU"/>
        </w:rPr>
        <w:t>— это отсутствие основных юридических прав, предоставляемых государством, что делает людей уязвимыми для эксплуатации коррумпированными чиновниками. В результате многие люди вынуждены прибегать к неофициальным способам получения разрешений и лицензий, которые в противном случае они не смогли бы получить по законным каналам. Кроме того, идеологический догматизм препятствовал независимой проверке и критике использования государственных средств, что открывало выгодные возможности для коррупционных действий, таких как инсайдерская торговля или откаты от контрактов, заключаемых без какой-либо прозрачности и контроля.</w:t>
      </w:r>
    </w:p>
    <w:p w:rsidR="009F5FF3" w:rsidRPr="009F5FF3" w:rsidRDefault="009F5FF3" w:rsidP="009F5FF3">
      <w:pPr>
        <w:rPr>
          <w:lang w:val="ru-RU"/>
        </w:rPr>
      </w:pPr>
      <w:r w:rsidRPr="009F5FF3">
        <w:rPr>
          <w:lang w:val="ru-RU"/>
        </w:rPr>
        <w:t>Несмотря на эти проблемы, существует ряд мер, которые могут быть приняты для снижения системного уровня коррупции, в том числе: реформирование бюрократических структур с целью обеспечения большего контроля над государственными ресурсами; повышение прозрачности путем широкой публикации экономических данных; усиление антикоррупционного законодательства с ужесточением наказания за нарушения; проведение аудита проектов, предлагаемых высшими должностными лицами, с целью обеспечения оптимального использования ресурсов; введение более строгих процедур назначения в государственных органах, чтобы они стали менее восприимчивы к патронажным сетям; создание стимулов (например, налоговых льгот) для добросовестных организаций, ведущих легальный бизнес, вместо тех, кто участвует в теневых сделках благодаря своим связям; введение жестких правил урегулирования конфликта интересов, запрещающих чиновникам, имеющим деловые интересы, продвигать свои интересы за счет благополучия других; введение законов о защите информаторов, обеспечивающих защиту от возмездия тех, кто сообщает о нарушениях.</w:t>
      </w:r>
    </w:p>
    <w:p w:rsidR="009F5FF3" w:rsidRPr="009F5FF3" w:rsidRDefault="009F5FF3" w:rsidP="009F5FF3">
      <w:pPr>
        <w:rPr>
          <w:lang w:val="ru-RU"/>
        </w:rPr>
      </w:pPr>
      <w:r w:rsidRPr="009F5FF3">
        <w:rPr>
          <w:lang w:val="ru-RU"/>
        </w:rPr>
        <w:t>Следует также отметить, что значительную роль здесь играют культурные установки, и изменение восприятия гражданами коррупции в широких масштабах требует долгосрочных инвестиций в образовательные кампании, направленные на повышение осведомленности о важности соблюдения моральных ценностей. Для успешного решения проблемы эндемического уровня коррупции необходимо сильное лидерство, способное устранить системные проблемы, лежащие в основе хаотичной практики. Необходимо начинать реформы с малых шагов, но при этом конечная цель должна оставаться единой — повышение уровня жизни и обеспечение устойчивого развития.</w:t>
      </w:r>
    </w:p>
    <w:p w:rsidR="009F5FF3" w:rsidRPr="009F5FF3" w:rsidRDefault="009F5FF3" w:rsidP="009F5FF3">
      <w:pPr>
        <w:rPr>
          <w:lang w:val="ru-RU"/>
        </w:rPr>
      </w:pPr>
      <w:r w:rsidRPr="009F5FF3">
        <w:rPr>
          <w:lang w:val="ru-RU"/>
        </w:rPr>
        <w:lastRenderedPageBreak/>
        <w:t>В заключение следует отметить, что коррупция — это угроза, поражающая советскую экономику, причины которой кроются глубоко, но решения существуют, и если их усердно внедрять, то они обещают превратить экономику общества в нечто великое, процветающее, приносящее пользу всем, кто в нее вовлечен, независимо от занимаемой должности. Поэтому необходимо, чтобы власти как можно скорее начали предпринимать конкретные шаги по ее преодолению, пока проблемы не стали еще более серьезными, чем прежде, поскольку нецелевое распределение средств, как это ни парадоксально, наносит ущерб тем, кто пытается использовать его в своих интересах, а в конечном итоге расплачиваются все граждане страны, независимо от того, сознательно они в этом участвуют или нет.</w:t>
      </w:r>
      <w:bookmarkEnd w:id="0"/>
    </w:p>
    <w:sectPr w:rsidR="009F5FF3" w:rsidRPr="009F5FF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74"/>
    <w:rsid w:val="004F7474"/>
    <w:rsid w:val="005D6162"/>
    <w:rsid w:val="009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0758"/>
  <w15:chartTrackingRefBased/>
  <w15:docId w15:val="{DF79F1D0-B307-4693-BF92-07762C79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F5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5F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Company>SPecialiST RePack</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2023-08-05T10:19:00Z</dcterms:created>
  <dcterms:modified xsi:type="dcterms:W3CDTF">2023-08-05T10:20:00Z</dcterms:modified>
</cp:coreProperties>
</file>