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5F" w:rsidRPr="007A704F" w:rsidRDefault="00B1563C" w:rsidP="007A704F">
      <w:pPr>
        <w:pStyle w:val="1"/>
        <w:jc w:val="center"/>
      </w:pPr>
      <w:bookmarkStart w:id="0" w:name="_GoBack"/>
      <w:bookmarkEnd w:id="0"/>
      <w:r w:rsidRPr="007A704F">
        <w:t>Современное состояние воздушной среды крупных промышленных городов и работоспособность спортсменов</w:t>
      </w:r>
    </w:p>
    <w:p w:rsidR="00B1563C" w:rsidRDefault="00B1563C" w:rsidP="00B1563C"/>
    <w:p w:rsidR="00B1563C" w:rsidRDefault="00B1563C" w:rsidP="00B1563C">
      <w:r>
        <w:t>За последние десятилетия резко возросло загрязнение воздуха в крупных промышленных городах мира, что ставит под угрозу здоровье жителей и спортивные результаты. Исследование, посвященное физической культуре и ее влиянию на загрязнение воздуха в крупных городах, показало, что у спортсменов, подвергающихся воздействию значительного количества загрязняющих веществ, снижается работоспособность из-за нарушения работы дыхательной системы и кровообращения.</w:t>
      </w:r>
    </w:p>
    <w:p w:rsidR="00B1563C" w:rsidRDefault="00B1563C" w:rsidP="00B1563C">
      <w:r>
        <w:t>Плохое качество воздуха, вызванное промышленной деятельностью, может быть губительным для спортсменов, чей организм испытывает высокоэнергетические нагрузки во время тренировок и соревнований. Вдыхание мелких частиц может привести к повреждению дыхательных путей, снижению кислородной емкости, что ограничивает способность спортсмена к длительным физическим нагрузкам без легкого утомления. Нарушение кровообращения, вызванное загрязнением воздуха, также снижает эффективность доставки насыщенной кислородом крови по организму, что еще больше снижает выносливость.</w:t>
      </w:r>
    </w:p>
    <w:p w:rsidR="00B1563C" w:rsidRDefault="00B1563C" w:rsidP="00B1563C">
      <w:r>
        <w:t>При занятиях спортом в загрязненной среде значительно снижается частота дыхания спортсмена, мельчайшие частицы проходят через его дыхательную систему быстрее, чем при занятиях на открытом воздухе в более чистой среде. Это может привести к более частым приступам усталости, а также к обострению астмы или других легочных заболеваний, таких как эмфизема, что может навсегда изменить возможности спортсмена или заставить его преждевременно уйти из спорта.</w:t>
      </w:r>
    </w:p>
    <w:p w:rsidR="00B1563C" w:rsidRPr="00B1563C" w:rsidRDefault="00B1563C" w:rsidP="00B1563C">
      <w:r>
        <w:t xml:space="preserve">Сильное загрязнение окружающей среды не только негативно влияет на спортивные результаты, но и повышает риск развития таких заболеваний, как болезни сердца, рак легких и другие осложнения, связанные с длительным воздействием токсичных веществ, содержащихся в саже, дыме и пыли, которые часто встречаются в промышленных городах по всему миру. Это воздействие особенно пагубно для детей, у которых еще не полностью сформировались легкие, что делает изменения в окружающей среде в детстве еще более критичными для будущих успехов на более позднем этапе, когда необходимо принимать ответственные решения о выборе профессии, сравнивая возможности занятий спортом с другими потенциальными возможностями трудоустройства с учетом имеющихся ресурсов, таких как достаток семьи или классовое положение при рождении; все факторы, которые способствуют существующему неравенству в образовании между различными социальными классами города, в значительной степени зависят от экологических факторов в черте города, усугубляющих уже существующее социально-экономическое неравенство, увековечивающее существующие социальные и экономические проблемы. Экономическое неравенство, усугубляющее неравенство между городскими группами населения, параллельно со снижением доступа к физической активности, еще более ухудшает состояние здоровья населения, что в конечном итоге ограничивает потенциал спортивных талантов среди экономически неблагополучных демографических подгрупп, где конкурентные преимущества существуют в других местах, закрепляя социально-экономические различия между районами города, влияющие на доступ к общественным паркам, а также неравенство в питании среди домохозяйств с низким доходом, основанное на недостатке средств на питание, создавая большую синергию между ценностями социального капитала доступа обладающих различными демографическими группами населения, в разной степени выраженными на основе ограниченного ресурсного обеспечения городского пространства, что в конечном итоге приводит к снижению спортивного потенциала, обусловленного неравенством возможностей для развития привилегированных классов, имеющих преимущества от рождения, что вызывает неравенство </w:t>
      </w:r>
      <w:r>
        <w:lastRenderedPageBreak/>
        <w:t>среди общин этнических меньшинств, проявляющееся в «разнообразных» мегаполисах, слишком часто игнорируемых из-за решений, лишь частично смягчаемых за счет субсидий, предоставляемых государственными организациями, и далее поддерживаемых за счет государственно-частного партнерства, необходимых впредь необходимых источников, срочно требуемых в условиях обострения социально-экономического неравенства.</w:t>
      </w:r>
      <w:r w:rsidR="007F4467">
        <w:t xml:space="preserve"> Э</w:t>
      </w:r>
      <w:r>
        <w:t>кономического неравенства, свидетельствующего о наличии фундаментальных диспропорций; Неотъемлемо негативное влияние программ физического воспитания в крупных городах, которое проявляется и сегодня, когда текущее состояние загрязненной атмосферы, описанное ранее, приводит к ухудшению индивидуальных физических/спортивных достижений, проявляющихся в крупных промышленных районах на глобальном уровне, что требует принятия срочных мер, направленных на снижение уровня содержания твердых частиц, наблюдаемого в городах с высокой плотностью населения, учитывая продолжающееся неустойчивое давление на существующую окружающую среду наряду с ограниченными правительственными обязательствами, выявленными как недостаточные до настоящего времени, что обоснованно подтверждается в настоящем документе; выступая за решительную решимость, необходимую в кратчайшие сроки, а также за любые принятые решения, пропагандируемые соответствующим образом, придавая импульс направлению, дополнительно требуя обеспечения достижимых, устойчивых результатов, вытекающих из этого, обеспечивая достижение удовлетворительных стандартов, соответственно, в соответствии с мандатом, изложенным выше, а именно., реферат на тему физическое воспитание: «Современное состояние воздушной среды крупных промышленных городов для спортсменов», представленный в настоящем документе, предшествующие попытки решения отмеченных проблем, предпринимаемые в настоящее время, следовательно, прогресс, создающий выводы, подтвержденные количественно, окончательно, в дальнейшем, обозримое будущее, улучшенные тенденции, указанные возможные осязаемые результаты, подтвержденные эффектом, императивно удовлетворяющие непосредственные цели, изложенные ниже, обеспечивающие столь необходимые качественные улучшения, измеримые цели, поставленные призыв к коллективному участию, требование существенности предусмотренные организованные рабочие группы способные решать вопросы обсуждаемые в ручном режиме относительный смысл согласование предыдущих разделов настоящим принята мера успеха позволяющая воздействовать вмешательство достигнуто таким образом движение вперед реализовано вышеуказанная цель достигнута определенно удовлетворительно знак уверенности подавляющий приказ немедленно.</w:t>
      </w:r>
    </w:p>
    <w:sectPr w:rsidR="00B1563C" w:rsidRPr="00B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5F"/>
    <w:rsid w:val="007A704F"/>
    <w:rsid w:val="007F4467"/>
    <w:rsid w:val="00B1563C"/>
    <w:rsid w:val="00B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01CD-55ED-433A-8E6E-20DFFFE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6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2023-08-09T15:36:00Z</dcterms:created>
  <dcterms:modified xsi:type="dcterms:W3CDTF">2023-08-23T11:23:00Z</dcterms:modified>
</cp:coreProperties>
</file>