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9" w:rsidRPr="00210366" w:rsidRDefault="00F76B0F" w:rsidP="00210366">
      <w:pPr>
        <w:pStyle w:val="1"/>
        <w:jc w:val="center"/>
      </w:pPr>
      <w:bookmarkStart w:id="0" w:name="_GoBack"/>
      <w:bookmarkEnd w:id="0"/>
      <w:r w:rsidRPr="00210366">
        <w:t>Профессиональное физкультурное образование на довузовском этапе подготовки учителя физической культуры</w:t>
      </w:r>
    </w:p>
    <w:p w:rsidR="00F76B0F" w:rsidRDefault="00F76B0F" w:rsidP="00F76B0F"/>
    <w:p w:rsidR="00F76B0F" w:rsidRDefault="00F76B0F" w:rsidP="00F76B0F">
      <w:r>
        <w:t>Физическое воспитание играет ключевую роль в подготовке преподавателей физической культуры. Довузовская подготовка преподавателей может быть подкреплена основательной программой по физическому воспитанию, которая помогает вооружить начинающих специалистов необходимыми навыками и знаниями для успешной педагогической деятельности. В процессе профессионального физического воспитания слушатели получают возможность совершенствовать технические навыки, а также знакомиться с важными педагогическими технологиями, относящимися к их области.</w:t>
      </w:r>
    </w:p>
    <w:p w:rsidR="00F76B0F" w:rsidRDefault="00F76B0F" w:rsidP="00F76B0F">
      <w:r>
        <w:t>Профессиональное физическое воспитание является неотъемлемой частью подготовки более квалифицированных и опытных преподавателей физической культуры довузовского уровня. Студенты, получившие профессиональную подготовку по физической культуре, имеют больше возможностей для достижения успеха в любой сфере деятельности. Например, студенты, прошедшие соответствующую подготовку, могут с большей уверенностью преподавать такие игры, как футбол, баскетбол, плавание, а также легкую атлетику.</w:t>
      </w:r>
    </w:p>
    <w:p w:rsidR="00F76B0F" w:rsidRDefault="00F76B0F" w:rsidP="00F76B0F">
      <w:r>
        <w:t>Подготовка включает в себя различные виды деятельности, способствующие обучению студентов как в аудитории, так и вне ее. Это могут быть как спортивные соревнования на открытом воздухе, так и игры в закрытых помещениях, такие как бадминтон, волейбол, теннис и др. Если говорить об открытых спортивных мероприятиях, таких как футбол, то здесь учащиеся с раннего возраста приобретают такие важные навыки, как дриблинг, пас, точность стрельбы, а также развивают тактические приемы, связанные с участием в игре в командах или индивидуально.</w:t>
      </w:r>
    </w:p>
    <w:p w:rsidR="00F76B0F" w:rsidRDefault="00F76B0F" w:rsidP="00F76B0F">
      <w:r>
        <w:t>Задача состоит в том, чтобы студенты, участвующие в программах довузовской подготовки преподавателей, владели методикой преподавания, позволяющей им эффективно вести занятия по этим практическим элементам на протяжении всей своей карьеры, будь то занятия в средней школе или курсы на уровне колледжа, связанные с физической подготовкой или укреплением здоровья (наука о физических упражнениях).</w:t>
      </w:r>
    </w:p>
    <w:p w:rsidR="00F76B0F" w:rsidRPr="00F76B0F" w:rsidRDefault="00F76B0F" w:rsidP="00F76B0F">
      <w:r>
        <w:t>Кроме развития технической компетентности в спортивной деятельности, необходимо также уделять внимание управленческим задачам (организация игр/мероприятий), которые включают в себя поставку оборудования, регистрацию игроков и т. д. А также обучение правилам безопасности, к которым следует относиться со всей серьезностью, например, информирование детей о рисках тепловых ударов и солнечных ожогов, связанных со слишком долгим пребыванием на открытом воздухе, и т. д.</w:t>
      </w:r>
    </w:p>
    <w:sectPr w:rsidR="00F76B0F" w:rsidRPr="00F7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99"/>
    <w:rsid w:val="00210366"/>
    <w:rsid w:val="006D4D99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A9579-B792-46FB-9677-9439596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2023-08-17T16:57:00Z</dcterms:created>
  <dcterms:modified xsi:type="dcterms:W3CDTF">2023-08-23T13:26:00Z</dcterms:modified>
</cp:coreProperties>
</file>