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808" w:rsidRPr="00BB06F0" w:rsidRDefault="0055277D" w:rsidP="00BB06F0">
      <w:pPr>
        <w:pStyle w:val="1"/>
        <w:jc w:val="center"/>
      </w:pPr>
      <w:bookmarkStart w:id="0" w:name="_GoBack"/>
      <w:bookmarkEnd w:id="0"/>
      <w:r w:rsidRPr="00BB06F0">
        <w:t>Формирование и эволюция отечественного спортивного менеджмента</w:t>
      </w:r>
    </w:p>
    <w:p w:rsidR="0055277D" w:rsidRDefault="0055277D" w:rsidP="0055277D"/>
    <w:p w:rsidR="0055277D" w:rsidRDefault="0055277D" w:rsidP="0055277D">
      <w:r>
        <w:t>Становление и развитие отечественного спортивного менеджмента оказало большое влияние на физическое воспитание в США. С ростом популярности программ физического воспитания в начале ХХ века возросла потребность в административном контроле. В результате спортивный менеджмент превратился из относительно простой работы в очень сложную.</w:t>
      </w:r>
    </w:p>
    <w:p w:rsidR="0055277D" w:rsidRDefault="0055277D" w:rsidP="0055277D">
      <w:r>
        <w:t>В самом начале своего существования физическое воспитание, как правило, состояло из индивидуальных инструкторов, которые проводили занятия с группами студентов или спортсменов, участвующих в соревновательных играх или мероприятиях. Это привело к тому, что для обеспечения успешной реализации своей программы человек стал выполнять множество функций. Одни управляли бюджетом и материально-технической базой, другие работали с тренерами и спортсменами. С течением времени стало очевидно, что в связи с увеличением числа участников программ и мероприятий по физическому воспитанию, а также с принятием правил техники безопасности необходимы более формализованные методы обучения. Для решения этой задачи была разработана система профессионального управления, в рамках которой были созданы административные структуры со специализированными обязанностями, например, штатные должности, занимающиеся операционной, финансовой и маркетинговой деятельностью, связанной с программами физического воспитания, а также должности атлетического директора или тренера, которые могли бы занимать люди, прошедшие специальную подготовку для выполнения этих обязанностей.</w:t>
      </w:r>
    </w:p>
    <w:p w:rsidR="0055277D" w:rsidRDefault="0055277D" w:rsidP="0055277D">
      <w:r>
        <w:t>Сегодня многие колледжи и университеты предлагают курсы, специально посвященные спортивному менеджменту, чтобы специалисты могли получить подготовку, направленную на эффективное управление современными программами физического воспитания на всех уровнях — от юношеского до студенческого — в различных спортивных лигах, таких как баскетбольная или футбольная лиги первого дивизиона NCAA в местных сообществах. Такое обучение помогает обеспечить наличие у этих организаций современных знаний по вопросам, связанным с управлением рисками и страхованием, а также нормативных актов, касающихся гендерного равенства, и других тем, имеющих отношение к успешной деятельности организаций, включая стратегии привлечения средств для обеспечения источников финансирования, необходимых для дальнейшего успеха, а также понимание правовых аспектов, когда это необходимо, касающихся не только законов штата, но и федеральных нормативных актов, влияющих на спортивную деятельность, проводимую на всех уровнях в рамках соответствующих учреждений или районов, в которых они работают.</w:t>
      </w:r>
    </w:p>
    <w:p w:rsidR="0055277D" w:rsidRDefault="0055277D" w:rsidP="0055277D">
      <w:r>
        <w:t>Другой важный, но часто упускаемый из виду аспект, имеющий прямое косвенное отношение к эффективному управлению программами физического воспитания,— это инициативы по связям с общественностью, позволяющие заинтересованным сторонам понять необходимость соблюдения требований и моральных обязательств, связанных с применением разумной деловой практики, а также нынешний акцент на образовательных результатах, а не только на победе в соревнованиях без каких-либо усилий по воспитанию положительных черт характера у всех вовлеченных лиц, а не только тех, кто несет прямую ответственность за создание неписаных правил, регулирующих подобные условия, побуждающих всех стать более активными участниками, способствующими взаимному уважению, а не просто фокусирующимися на цифрах побед и поражений, приносящих базовые результаты.</w:t>
      </w:r>
    </w:p>
    <w:p w:rsidR="0055277D" w:rsidRPr="0055277D" w:rsidRDefault="0055277D" w:rsidP="0055277D">
      <w:r>
        <w:lastRenderedPageBreak/>
        <w:t>Таким образом, очевидно, что управление отечественным спортом за прошедшие годы претерпело значительную эволюцию: от ранних неформальных организационных подходов, основанных исключительно на методе проб и ошибок, к все более сложным методам, обеспечивающим эффективность и точность выполнения задач за счет сотрудничества ключевых сотрудников, что позволяет более широкому кругу людей, как знакомых, так и незнакомых, приобретать желаемые навыки и получать за них вознаграждение, вызывающее чувство личной гордости за достигнутые результаты. Все еще большой прогресс, но уже достигнутые значительные успехи обеспечивают прочный фундамент, позволяющий будущим поколениям продолжать пользоваться положительными преимуществами участия в спортивных мероприятиях, предоставляемых под зонтичным институтом, управляемым здравыми принципами, гарантирующими, что интересы каждого будут удовлетворены справедливо и равноправно в соответствии с законами, защищающими нас, занимающих несколько уклончивую позицию, причины, описанные выше, вполне понятны, почему следует отдавать предпочтение развитию стратегий, ориентированных на спорт, обеспечивают столь необходимые стимулы, убеждающие граждан быть более физически активными, чтобы оставаться здоровыми и готовыми к любым вызовам, возникающим в нашей жизни.</w:t>
      </w:r>
    </w:p>
    <w:sectPr w:rsidR="0055277D" w:rsidRPr="00552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08"/>
    <w:rsid w:val="0055277D"/>
    <w:rsid w:val="00713808"/>
    <w:rsid w:val="00BB0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04BD0-47BB-4739-A40A-8D1DF4EB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27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277D"/>
    <w:rPr>
      <w:color w:val="0000FF"/>
      <w:u w:val="single"/>
    </w:rPr>
  </w:style>
  <w:style w:type="character" w:customStyle="1" w:styleId="10">
    <w:name w:val="Заголовок 1 Знак"/>
    <w:basedOn w:val="a0"/>
    <w:link w:val="1"/>
    <w:uiPriority w:val="9"/>
    <w:rsid w:val="005527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2023-08-17T17:28:00Z</dcterms:created>
  <dcterms:modified xsi:type="dcterms:W3CDTF">2023-08-23T13:30:00Z</dcterms:modified>
</cp:coreProperties>
</file>