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9F" w:rsidRPr="00607E71" w:rsidRDefault="00083598" w:rsidP="00607E71">
      <w:pPr>
        <w:pStyle w:val="1"/>
        <w:jc w:val="center"/>
      </w:pPr>
      <w:bookmarkStart w:id="0" w:name="_GoBack"/>
      <w:bookmarkEnd w:id="0"/>
      <w:r w:rsidRPr="00607E71">
        <w:t>Концепция развития футбола </w:t>
      </w:r>
    </w:p>
    <w:p w:rsidR="00083598" w:rsidRDefault="00083598" w:rsidP="00083598"/>
    <w:p w:rsidR="00083598" w:rsidRDefault="00083598" w:rsidP="00083598">
      <w:r>
        <w:t>Физическое воспитание (ФВ) является важной частью современной системы образования, а футбол — один из самых популярных видов спорта в мире. Концепция развития футбола подразумевает комплексный подход к обучению и игре в футбол. Она включает в себя понимание и применение целого ряда навыков, знаний и стратегий на всех уровнях — от начального до элитного.</w:t>
      </w:r>
    </w:p>
    <w:p w:rsidR="00083598" w:rsidRDefault="00083598" w:rsidP="00083598">
      <w:r>
        <w:t>Для того чтобы преподаватели физической культуры могли максимально раскрыть потенциал учащихся в футболе, им необходимо разработать эффективную учебную программу, в которой будут выделены все аспекты развития футбола. Это включает в себя обучение основным приемам и навыкам, таким как дриблинг, пас, прострел и защита; развитие тактической грамотности; повышение физической подготовки; совершенствование индивидуальных стратегий; воспитание командного духа; формирование позитивных ценностей; помощь игрокам в полном раскрытии их потенциала как спортсменов.</w:t>
      </w:r>
    </w:p>
    <w:p w:rsidR="00083598" w:rsidRDefault="00083598" w:rsidP="00083598">
      <w:r>
        <w:t>Один из способов, с помощью которого преподаватели физической культуры могут способствовать развитию футбола, заключается в том, чтобы познакомить учащихся с такими увлекательными занятиями, как мини-футбольные игры или упражнения, требующие освоения базовой техники. Это помогает мотивировать учащихся и одновременно позволяет им учиться в непринужденной атмосфере, где они чувствуют себя комфортно, пробуя новое. Кроме того, социальное взаимодействие во время таких занятий позволяет игрокам привыкнуть друг к другу на поле, что в дальнейшем может повысить их возможности при проведении более сложных игр или тренировок.</w:t>
      </w:r>
    </w:p>
    <w:p w:rsidR="00083598" w:rsidRDefault="00083598" w:rsidP="00083598">
      <w:r>
        <w:t>Еще один способ, которым учителя физкультуры могут способствовать развитию футбола — это предоставление информации о лигах или турнирах, которые могут проводиться в их районе или близлежащих населенных пунктах/городах/штатах, чтобы дети могли посещать эти мероприятия, если они заинтересованы в участии в соревновательных играх с командами из разных регионов или стран, в зависимости от имеющихся ресурсов. Это поможет детям приобрести ценный опыт, который, несомненно, пригодится им в дальнейшем, когда они выйдут на более высокий уровень соревнований, например, в турниры на уровне колледжа и т. д.</w:t>
      </w:r>
    </w:p>
    <w:p w:rsidR="00083598" w:rsidRDefault="00083598" w:rsidP="00083598">
      <w:r>
        <w:t>Наконец, еще один отличный способ для учителей физкультуры способствовать развитию футбола среди учащихся — это рассказ о тренерах — как профессиональных, работающих с ведущими клубами мира, так и любительских, работающих с любительскими командами в разных странах, городах, штатах и т. д.,— которые внесли свой вклад в развитие этой прекрасной игры, чтобы дети знали, как далеко она продвинулась с момента своего появления много десятилетий назад, и таким образом могли бы увидеть современные тенденции, которые могут быть полезны при опробовании новых тактик или стратегий на любом уровне (например, в средней школе).</w:t>
      </w:r>
    </w:p>
    <w:p w:rsidR="00083598" w:rsidRPr="00083598" w:rsidRDefault="00083598" w:rsidP="00083598">
      <w:r>
        <w:t>Роль физической культуры в воспитании хороших качеств у молодежи через занятия спортом нельзя недооценивать — если применять комплексный подход к обучению детей футболу, включая различные аспекты, такие как основы, техника, тактика, фитнес, стратегии, командный дух, то у педагогов есть возможность не только помочь детям обрести уверенность в себе, но и стать лучшими игроками в целом, чтобы наши будущие поколения наслаждались просмотром и игрой в эту замечательную игру вечно.</w:t>
      </w:r>
    </w:p>
    <w:sectPr w:rsidR="00083598" w:rsidRPr="0008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9F"/>
    <w:rsid w:val="00083598"/>
    <w:rsid w:val="001D729F"/>
    <w:rsid w:val="006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FC60-E745-4F84-A7D3-676636F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5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08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2023-08-17T18:11:00Z</dcterms:created>
  <dcterms:modified xsi:type="dcterms:W3CDTF">2023-08-24T11:44:00Z</dcterms:modified>
</cp:coreProperties>
</file>