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32" w:rsidRDefault="001E4CD6" w:rsidP="001E4CD6">
      <w:pPr>
        <w:pStyle w:val="1"/>
        <w:jc w:val="center"/>
      </w:pPr>
      <w:bookmarkStart w:id="0" w:name="_GoBack"/>
      <w:bookmarkEnd w:id="0"/>
      <w:r w:rsidRPr="00D66257">
        <w:t>Подвижные игры и эстафеты в системе физического развития студентов</w:t>
      </w:r>
    </w:p>
    <w:p w:rsidR="001E4CD6" w:rsidRDefault="001E4CD6" w:rsidP="001E4CD6"/>
    <w:p w:rsidR="001E4CD6" w:rsidRDefault="001E4CD6" w:rsidP="001E4CD6">
      <w:r>
        <w:t>Физическое воспитание является важной частью развития детей и подростков. Необходимо обеспечить формирование у учащихся прочных основ физической подготовленности, двигательных навыков и физического здоровья в активной и увлекательной форме.</w:t>
      </w:r>
    </w:p>
    <w:p w:rsidR="001E4CD6" w:rsidRDefault="001E4CD6" w:rsidP="001E4CD6">
      <w:r>
        <w:t>Подвижные игры и эстафеты могут стать отличным инструментом для развития физических способностей учащихся в рамках уроков физической культуры. Эти виды деятельности динамичны, часто проводятся на открытом воздухе или в больших помещениях (например, в спортивных залах), где можно выполнять различные задания. Они также требуют от игроков совместной работы в команде, формируя социальные связи и обучая их таким важным навыкам, как сотрудничество.</w:t>
      </w:r>
    </w:p>
    <w:p w:rsidR="001E4CD6" w:rsidRDefault="001E4CD6" w:rsidP="001E4CD6">
      <w:r>
        <w:t>Подвижные игры и эстафеты стимулируют все виды физической подготовки: сила, выносливость или скорость могут быть проверены путем выполнения различных заданий или преодоления препятствий вместе с другими игроками. Это способствует развитию координации, так как учащиеся должны быстро переходить от одного упражнения к другому, сохраняя при этом правильную форму, положение и технику. Таким образом, они учатся сохранять равновесие и корректировать свои движения, не теряя темпа игры. Было установлено, что такое развитие оказывает долгосрочное влияние на общее состояние здоровья детей, помогая им выработать хорошие привычки на всю жизнь.</w:t>
      </w:r>
    </w:p>
    <w:p w:rsidR="001E4CD6" w:rsidRDefault="001E4CD6" w:rsidP="001E4CD6">
      <w:r>
        <w:t xml:space="preserve">Кроме того, такие игры содержат элементы когнитивной стимуляции, основанной на визуальной оценке расстояний между игроками, времени, затрачиваемого на выполнение заданий/препятствий, или стратегии достижения эффективности с точки зрения результатов, достигнутых каждым членом команды на заранее оговоренном задании/препятствии (линия старта и линия финиша). Таким образом, подвижные игры обеспечивают не только динамизм, но и интеллектуальный вызов, помимо эмоциональной связи, возникающей между одноклассниками при игре друг с другом: </w:t>
      </w:r>
      <w:proofErr w:type="gramStart"/>
      <w:r>
        <w:t>речь</w:t>
      </w:r>
      <w:proofErr w:type="gramEnd"/>
      <w:r>
        <w:t xml:space="preserve"> идет не о победителях и проигравших, а о достижении навыков через </w:t>
      </w:r>
      <w:proofErr w:type="spellStart"/>
      <w:r>
        <w:t>метакогнитивные</w:t>
      </w:r>
      <w:proofErr w:type="spellEnd"/>
      <w:r>
        <w:t xml:space="preserve"> процессы обучения, такие как понимание собственных сильных и слабых сторон с точки зрения результатов, показанных во время каждой сессии (приложения электронного обучения для записи данных могут помочь в отслеживании).</w:t>
      </w:r>
    </w:p>
    <w:p w:rsidR="001E4CD6" w:rsidRDefault="001E4CD6" w:rsidP="001E4CD6">
      <w:r>
        <w:t>Кроме того, многие исследования выявили связь между увеличением выносливости сердечно-сосудистой системы подростков при регулярном занятии этим видом деятельности с течением времени, что свидетельствует о пользе подвижных игр с точки зрения здоровья, поскольку они значительно повышают выносливость учащихся при правильном проведении занятий под наблюдением (сокращаются финансовые затраты на приобретение необходимых материалов/оборудования).</w:t>
      </w:r>
    </w:p>
    <w:p w:rsidR="001E4CD6" w:rsidRPr="001E4CD6" w:rsidRDefault="001E4CD6" w:rsidP="001E4CD6">
      <w:r>
        <w:t>В заключение следует отметить, что подвижные игры являются неотъемлемой частью учебных программ по физической культуре благодаря своей стимулирующей природе: они несут в себе элементы развлечения, но при этом добавляют образовательные цели, обогащая опыт учащихся расширенными знаниями, полученными в результате выполнения конкретных задач/препятствий, включенных в каждое мероприятие (поколение 2010-х годов любит трудности). Здоровый образ жизни в любом возрасте приносит пользу всем: улучшается концентрация внимания в школе, снижается стресс, поэтому мы обязательно должны выделить место для подвижных игр и эстафет в нашей повседневной жизни, если мы хотим, чтобы наши дети/студенты были готовы к будущим успехам.</w:t>
      </w:r>
    </w:p>
    <w:sectPr w:rsidR="001E4CD6" w:rsidRPr="001E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32"/>
    <w:rsid w:val="001E4CD6"/>
    <w:rsid w:val="008C7632"/>
    <w:rsid w:val="00D6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D495A-A89A-403E-AAB6-0171184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C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4C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2023-08-21T18:12:00Z</dcterms:created>
  <dcterms:modified xsi:type="dcterms:W3CDTF">2023-08-24T12:26:00Z</dcterms:modified>
</cp:coreProperties>
</file>