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73" w:rsidRDefault="000C3FF6" w:rsidP="000C3FF6">
      <w:pPr>
        <w:pStyle w:val="1"/>
        <w:jc w:val="center"/>
      </w:pPr>
      <w:bookmarkStart w:id="0" w:name="_GoBack"/>
      <w:bookmarkEnd w:id="0"/>
      <w:r w:rsidRPr="00FE75E8">
        <w:t>Развитие структуры правил игры в футбол в СССР</w:t>
      </w:r>
    </w:p>
    <w:p w:rsidR="000C3FF6" w:rsidRDefault="000C3FF6" w:rsidP="000C3FF6"/>
    <w:p w:rsidR="000C3FF6" w:rsidRDefault="000C3FF6" w:rsidP="000C3FF6">
      <w:r>
        <w:t>Развитие структуры правил физического воспитания в СССР позволило сделать интересный взгляд на историю спорта и физкультуры. В данной статье рассматривается, как в Советском Союзе (СССР) была организована система физического воспитания, в частности, применительно к футболу. Затем дается анализ того, как эта система развивалась с течением времени, и рассматриваются последствия для современной практики.</w:t>
      </w:r>
    </w:p>
    <w:p w:rsidR="000C3FF6" w:rsidRDefault="000C3FF6" w:rsidP="000C3FF6">
      <w:r>
        <w:t>Советский Союз был лидером в области физического воспитания, считая, что регулярные занятия физкультурой и спортом имеют решающее значение для формирования сильного и здорового населения. Это означало, что в СССР существовало множество сборных команд по легкой атлетике, в которых строго регламентировались виды спорта. В частности, в футболе были приняты жесткие правила, обеспечивающие соблюдение всеми игроками определенных норм и правил, таких как честная игра, этикет, командный дух и дисциплина (даже если у них не было доступа к одинаковым объектам и ресурсам).</w:t>
      </w:r>
    </w:p>
    <w:p w:rsidR="000C3FF6" w:rsidRDefault="000C3FF6" w:rsidP="000C3FF6">
      <w:r>
        <w:t>В 1972 году, во время президентства Л. И. Брежнева, в СССР были введены руководящие роли в области физического воспитания. Был создан Всесоюзный совет по физической культуре, который занимался вопросами спорта во всех странах СССР. В 1990 г., при правлении М. С. Горбачева, произошли новые изменения — некоторые положительные, такие как усиление внимания к равенству полов и национальностей, а также более заметное представительство женщин в физкультурной деятельности, в то время как другие изменения имели негативные последствия, например, сокращение инвестиций со стороны региональных правительств из-за мер жесткой экономии.</w:t>
      </w:r>
    </w:p>
    <w:p w:rsidR="000C3FF6" w:rsidRDefault="000C3FF6" w:rsidP="000C3FF6">
      <w:r>
        <w:t>Наиболее значительное развитие футбольных правил произошло, когда ФИФА решила отказаться от традиционных любительских лиг после окончания Второй мировой войны, поскольку границы между любительством и профессионализмом исчезли даже в непрофессиональных кругах, таких как футбольные клубы при университетах или других академиях (например, школах ГДР). В результате необходимости перемен возник новый руководящий орган, известный как FIFPro (Международная федерация ассоциаций профессиональных футболистов), который был образован в 1995 году в результате слияния различных европейских футбольных союзов, в том числе и российского (РСФСР). Благодаря объединению различных ассоциаций футболистов в разных странах FIFPro расширила права и возможности многих футболистов, такие как переговоры о зарплате/контрактах, юридическая помощь, защита здоровья и т. д.</w:t>
      </w:r>
    </w:p>
    <w:p w:rsidR="000C3FF6" w:rsidRPr="000C3FF6" w:rsidRDefault="000C3FF6" w:rsidP="000C3FF6">
      <w:r>
        <w:t>Из этих событий видно, что футбол со временем приобретает все большее значение в советских государствах, обеспечивая более эффективную поддержку спортсменов и создавая более справедливые стандарты на международном уровне. Несмотря на то, что все еще существуют области, требующие реформирования — в частности, в плане большего гендерного разнообразия, особенно на уровне руководства, в целом произошли положительные изменения в сторону ужесточения правил, связанных с физической активностью в России, например, введение правил, специально касающихся безопасности/дисциплины и т. д. Предстоит еще много работы, но все признаки указывают на то, что прогресс налицо. Будут ли проводиться подобные реформы в других странах, пока неизвестно, но несомненно то, что эти изменения дают надежду на улучшение регулирования и структуры в плане улучшения условий не только в России, но и во всем мире.</w:t>
      </w:r>
    </w:p>
    <w:sectPr w:rsidR="000C3FF6" w:rsidRPr="000C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73"/>
    <w:rsid w:val="000C3FF6"/>
    <w:rsid w:val="00476173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B280-C75C-4640-AF33-D6BDBC88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F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3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2023-08-21T18:58:00Z</dcterms:created>
  <dcterms:modified xsi:type="dcterms:W3CDTF">2023-08-24T12:34:00Z</dcterms:modified>
</cp:coreProperties>
</file>