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4D" w:rsidRPr="005C0114" w:rsidRDefault="005C0114" w:rsidP="005C0114">
      <w:pPr>
        <w:pStyle w:val="1"/>
        <w:rPr>
          <w:lang w:val="ru-RU"/>
        </w:rPr>
      </w:pPr>
      <w:r w:rsidRPr="005C0114">
        <w:rPr>
          <w:lang w:val="ru-RU"/>
        </w:rPr>
        <w:t xml:space="preserve">Комбинированное лечение </w:t>
      </w:r>
      <w:proofErr w:type="spellStart"/>
      <w:r w:rsidRPr="005C0114">
        <w:rPr>
          <w:lang w:val="ru-RU"/>
        </w:rPr>
        <w:t>немелкоклеточого</w:t>
      </w:r>
      <w:proofErr w:type="spellEnd"/>
      <w:r w:rsidRPr="005C0114">
        <w:rPr>
          <w:lang w:val="ru-RU"/>
        </w:rPr>
        <w:t xml:space="preserve"> рака лёгких</w:t>
      </w:r>
    </w:p>
    <w:p w:rsidR="005C0114" w:rsidRPr="005C0114" w:rsidRDefault="005C0114" w:rsidP="005C0114">
      <w:pPr>
        <w:rPr>
          <w:lang w:val="ru-RU"/>
        </w:rPr>
      </w:pPr>
      <w:r w:rsidRPr="005C0114">
        <w:rPr>
          <w:lang w:val="ru-RU"/>
        </w:rPr>
        <w:t xml:space="preserve">Мелкоклеточный рак легкого (НМРЛ) — это термин, используемый для описания целого ряда злокачественных опухолей, возникающих в легких. Различные виды </w:t>
      </w:r>
      <w:proofErr w:type="spellStart"/>
      <w:r w:rsidRPr="005C0114">
        <w:rPr>
          <w:lang w:val="ru-RU"/>
        </w:rPr>
        <w:t>немелкоклеточного</w:t>
      </w:r>
      <w:proofErr w:type="spellEnd"/>
      <w:r w:rsidRPr="005C0114">
        <w:rPr>
          <w:lang w:val="ru-RU"/>
        </w:rPr>
        <w:t xml:space="preserve"> рака легких различают по типу клеток, в которых они возникают и растут. К ним относятся </w:t>
      </w:r>
      <w:proofErr w:type="spellStart"/>
      <w:r w:rsidRPr="005C0114">
        <w:rPr>
          <w:lang w:val="ru-RU"/>
        </w:rPr>
        <w:t>аденокарцинома</w:t>
      </w:r>
      <w:proofErr w:type="spellEnd"/>
      <w:r w:rsidRPr="005C0114">
        <w:rPr>
          <w:lang w:val="ru-RU"/>
        </w:rPr>
        <w:t>, плоскоклеточная карцинома и крупноклеточная карцинома.</w:t>
      </w:r>
    </w:p>
    <w:p w:rsidR="005C0114" w:rsidRPr="005C0114" w:rsidRDefault="005C0114" w:rsidP="005C0114">
      <w:pPr>
        <w:rPr>
          <w:lang w:val="ru-RU"/>
        </w:rPr>
      </w:pPr>
      <w:r w:rsidRPr="005C0114">
        <w:rPr>
          <w:lang w:val="ru-RU"/>
        </w:rPr>
        <w:t xml:space="preserve">Благодаря достижениям медицины для лечения </w:t>
      </w:r>
      <w:proofErr w:type="spellStart"/>
      <w:r w:rsidRPr="005C0114">
        <w:rPr>
          <w:lang w:val="ru-RU"/>
        </w:rPr>
        <w:t>немелкоклеточного</w:t>
      </w:r>
      <w:proofErr w:type="spellEnd"/>
      <w:r w:rsidRPr="005C0114">
        <w:rPr>
          <w:lang w:val="ru-RU"/>
        </w:rPr>
        <w:t xml:space="preserve"> рака легких (НМРЛ) были разработаны комбинированные методы лечения, включающие несколько видов терапии, таких как химиотерапия, лучевая терапия, биологическая терапия и/или </w:t>
      </w:r>
      <w:proofErr w:type="spellStart"/>
      <w:r w:rsidRPr="005C0114">
        <w:rPr>
          <w:lang w:val="ru-RU"/>
        </w:rPr>
        <w:t>таргетная</w:t>
      </w:r>
      <w:proofErr w:type="spellEnd"/>
      <w:r w:rsidRPr="005C0114">
        <w:rPr>
          <w:lang w:val="ru-RU"/>
        </w:rPr>
        <w:t xml:space="preserve"> терапия. Предпочтение этим методам лечения отдается потому, что они позволяют снизить риск развития метастазов и одновременно улучшить качество жизни больных НМРЛ.</w:t>
      </w:r>
    </w:p>
    <w:p w:rsidR="005C0114" w:rsidRPr="005C0114" w:rsidRDefault="005C0114" w:rsidP="005C0114">
      <w:pPr>
        <w:rPr>
          <w:lang w:val="ru-RU"/>
        </w:rPr>
      </w:pPr>
      <w:r w:rsidRPr="005C0114">
        <w:rPr>
          <w:lang w:val="ru-RU"/>
        </w:rPr>
        <w:t xml:space="preserve">Наиболее распространенным методом лечения НСКЛ является химиотерапия. Как правило, она проводится одновременно с лучевой терапией и, в зависимости от типа опухоли, может включать </w:t>
      </w:r>
      <w:proofErr w:type="spellStart"/>
      <w:r w:rsidRPr="005C0114">
        <w:rPr>
          <w:lang w:val="ru-RU"/>
        </w:rPr>
        <w:t>адъювантную</w:t>
      </w:r>
      <w:proofErr w:type="spellEnd"/>
      <w:r w:rsidRPr="005C0114">
        <w:rPr>
          <w:lang w:val="ru-RU"/>
        </w:rPr>
        <w:t xml:space="preserve"> или </w:t>
      </w:r>
      <w:proofErr w:type="spellStart"/>
      <w:r w:rsidRPr="005C0114">
        <w:rPr>
          <w:lang w:val="ru-RU"/>
        </w:rPr>
        <w:t>неоадъювантную</w:t>
      </w:r>
      <w:proofErr w:type="spellEnd"/>
      <w:r w:rsidRPr="005C0114">
        <w:rPr>
          <w:lang w:val="ru-RU"/>
        </w:rPr>
        <w:t xml:space="preserve"> химиотерапию, которая позволяет уменьшить размеры опухоли до операции или уничтожить оставшиеся после операции опухолевые клетки. Химиотерапия воздействует на быстро делящиеся клетки, замедляя их рост, что позволяет иммунной системе организма легче бороться с раковыми клетками.</w:t>
      </w:r>
    </w:p>
    <w:p w:rsidR="005C0114" w:rsidRPr="005C0114" w:rsidRDefault="005C0114" w:rsidP="005C0114">
      <w:pPr>
        <w:rPr>
          <w:lang w:val="ru-RU"/>
        </w:rPr>
      </w:pPr>
      <w:r w:rsidRPr="005C0114">
        <w:rPr>
          <w:lang w:val="ru-RU"/>
        </w:rPr>
        <w:t xml:space="preserve">Лучевая терапия также доказала свою эффективность в борьбе с НСКЛ в сочетании с другими методами лечения, такими как химиотерапия и </w:t>
      </w:r>
      <w:proofErr w:type="spellStart"/>
      <w:r w:rsidRPr="005C0114">
        <w:rPr>
          <w:lang w:val="ru-RU"/>
        </w:rPr>
        <w:t>таргетная</w:t>
      </w:r>
      <w:proofErr w:type="spellEnd"/>
      <w:r w:rsidRPr="005C0114">
        <w:rPr>
          <w:lang w:val="ru-RU"/>
        </w:rPr>
        <w:t xml:space="preserve"> лекарственная терапия. Лучевая терапия направлена на уничтожение оставшихся после первичной операции опухолевых клеток благодаря своей способности локально воздействовать на участки, где сохраняется раковая ткань, но снижает риск повреждения тканей, связанный с системной химиотерапией или целевой лекарственной терапией; таким образом, снижается вероятность вторичного метастазирования от этих других форм или методов лечения, если они используются только в качестве первичной терапии без последующего лечения лучевой терапией, например </w:t>
      </w:r>
      <w:proofErr w:type="spellStart"/>
      <w:r w:rsidRPr="005C0114">
        <w:rPr>
          <w:lang w:val="ru-RU"/>
        </w:rPr>
        <w:t>брахитерапией</w:t>
      </w:r>
      <w:proofErr w:type="spellEnd"/>
      <w:r w:rsidRPr="005C0114">
        <w:rPr>
          <w:lang w:val="ru-RU"/>
        </w:rPr>
        <w:t xml:space="preserve"> или наружной лучевой терапией.</w:t>
      </w:r>
    </w:p>
    <w:p w:rsidR="005C0114" w:rsidRPr="005C0114" w:rsidRDefault="005C0114" w:rsidP="005C0114">
      <w:pPr>
        <w:rPr>
          <w:lang w:val="ru-RU"/>
        </w:rPr>
      </w:pPr>
      <w:r w:rsidRPr="005C0114">
        <w:rPr>
          <w:lang w:val="ru-RU"/>
        </w:rPr>
        <w:t xml:space="preserve">Биологическая терапия направлена на управление собственной иммунной системой пациента с целью подавления роста и распространения опухоли, а не на воздействие непосредственно на опухолевые клетки, как это делает химиотерапия. При этом используются либо </w:t>
      </w:r>
      <w:proofErr w:type="spellStart"/>
      <w:r w:rsidRPr="005C0114">
        <w:rPr>
          <w:lang w:val="ru-RU"/>
        </w:rPr>
        <w:t>моноклональные</w:t>
      </w:r>
      <w:proofErr w:type="spellEnd"/>
      <w:r w:rsidRPr="005C0114">
        <w:rPr>
          <w:lang w:val="ru-RU"/>
        </w:rPr>
        <w:t xml:space="preserve"> антитела, блокирующие пути, необходимые для образования и роста некоторых видов рака, например </w:t>
      </w:r>
      <w:proofErr w:type="spellStart"/>
      <w:r w:rsidRPr="005C0114">
        <w:rPr>
          <w:lang w:val="ru-RU"/>
        </w:rPr>
        <w:t>аденокарциномы</w:t>
      </w:r>
      <w:proofErr w:type="spellEnd"/>
      <w:r w:rsidRPr="005C0114">
        <w:rPr>
          <w:lang w:val="ru-RU"/>
        </w:rPr>
        <w:t>, либо белки интерферона, стимулирующие иммунный ответ против инфекций, специфически присутствующих в этих опухолях, что делает их более распознаваемыми естественными защитными системами организма и позволяет легче их уничтожать, особенно при наличии таких агрессивных форм, как крупноклеточные карциномы; Однако в сравнении с комбинацией химиотерапии и облучения эта форма имеет менее длительные результаты из-за низкой выживаемости пациентов даже на ранних стадиях заболевания по сравнению с другими, более успешными на сегодняшний день, долгосрочными методами.</w:t>
      </w:r>
    </w:p>
    <w:p w:rsidR="005C0114" w:rsidRPr="005C0114" w:rsidRDefault="005C0114" w:rsidP="005C0114">
      <w:pPr>
        <w:rPr>
          <w:lang w:val="ru-RU"/>
        </w:rPr>
      </w:pPr>
      <w:r w:rsidRPr="005C0114">
        <w:rPr>
          <w:lang w:val="ru-RU"/>
        </w:rPr>
        <w:t xml:space="preserve">Наконец, препараты целевой терапии направлены на подавление специфических молекул, встречающихся только в определенных видах опухолей, а именно в </w:t>
      </w:r>
      <w:proofErr w:type="spellStart"/>
      <w:r w:rsidRPr="005C0114">
        <w:rPr>
          <w:lang w:val="ru-RU"/>
        </w:rPr>
        <w:t>аденокарциномах</w:t>
      </w:r>
      <w:proofErr w:type="spellEnd"/>
      <w:r w:rsidRPr="005C0114">
        <w:rPr>
          <w:lang w:val="ru-RU"/>
        </w:rPr>
        <w:t xml:space="preserve">, и воздействуют на рецепторы </w:t>
      </w:r>
      <w:proofErr w:type="spellStart"/>
      <w:r w:rsidRPr="005C0114">
        <w:rPr>
          <w:lang w:val="ru-RU"/>
        </w:rPr>
        <w:t>эпидермального</w:t>
      </w:r>
      <w:proofErr w:type="spellEnd"/>
      <w:r w:rsidRPr="005C0114">
        <w:rPr>
          <w:lang w:val="ru-RU"/>
        </w:rPr>
        <w:t xml:space="preserve"> фактора роста </w:t>
      </w:r>
      <w:r>
        <w:t>EGFR</w:t>
      </w:r>
      <w:r w:rsidRPr="005C0114">
        <w:rPr>
          <w:lang w:val="ru-RU"/>
        </w:rPr>
        <w:t xml:space="preserve">, белки которых усиливают деление клеток, обеспечивая их быстрый рост; препараты этого семейства получили широкое признание как один из наиболее успешных способов борьбы с прогрессирующим раком, однако требуют очень специального контроля из-за своей токсичности при слишком высоких дозах, что может привести к ухудшению состояния пациентов, включая смерть, особенно тех, кто страдает от каких-либо проблем </w:t>
      </w:r>
      <w:r w:rsidRPr="005C0114">
        <w:rPr>
          <w:lang w:val="ru-RU"/>
        </w:rPr>
        <w:lastRenderedPageBreak/>
        <w:t xml:space="preserve">с почками или печенью, поскольку некоторые препараты, описанные здесь, должны сначала </w:t>
      </w:r>
      <w:proofErr w:type="spellStart"/>
      <w:r w:rsidRPr="005C0114">
        <w:rPr>
          <w:lang w:val="ru-RU"/>
        </w:rPr>
        <w:t>метаболизироваться</w:t>
      </w:r>
      <w:proofErr w:type="spellEnd"/>
      <w:r w:rsidRPr="005C0114">
        <w:rPr>
          <w:lang w:val="ru-RU"/>
        </w:rPr>
        <w:t xml:space="preserve"> через эти органы, прежде чем организм сможет эффективно их использовать.</w:t>
      </w:r>
    </w:p>
    <w:p w:rsidR="005C0114" w:rsidRDefault="005C0114" w:rsidP="005C0114">
      <w:pPr>
        <w:rPr>
          <w:lang w:val="ru-RU"/>
        </w:rPr>
      </w:pPr>
      <w:r w:rsidRPr="005C0114">
        <w:rPr>
          <w:lang w:val="ru-RU"/>
        </w:rPr>
        <w:t xml:space="preserve">Наконец, все эти различные подходы дают хорошие результаты как в краткосрочной, так и в долгосрочной перспективе, особенно новые достижения в области молекулярного </w:t>
      </w:r>
      <w:proofErr w:type="spellStart"/>
      <w:r w:rsidRPr="005C0114">
        <w:rPr>
          <w:lang w:val="ru-RU"/>
        </w:rPr>
        <w:t>таргетинга</w:t>
      </w:r>
      <w:proofErr w:type="spellEnd"/>
      <w:r w:rsidRPr="005C0114">
        <w:rPr>
          <w:lang w:val="ru-RU"/>
        </w:rPr>
        <w:t xml:space="preserve">, достигающие почти 100% успеха в тех случаях, когда врачи назначают правильные дозы на стадии заболевания пациента, хотя выживание зависит от гораздо более быстрого применения комбинированных методов, доступных сегодня, а также регулярных обследований, гарантирующих, что болезнь не вернется ни в каком виде. </w:t>
      </w:r>
    </w:p>
    <w:p w:rsidR="005C0114" w:rsidRPr="005C0114" w:rsidRDefault="005C0114" w:rsidP="005C0114">
      <w:pPr>
        <w:rPr>
          <w:lang w:val="ru-RU"/>
        </w:rPr>
      </w:pPr>
      <w:bookmarkStart w:id="0" w:name="_GoBack"/>
      <w:bookmarkEnd w:id="0"/>
      <w:r w:rsidRPr="005C0114">
        <w:rPr>
          <w:lang w:val="ru-RU"/>
        </w:rPr>
        <w:t xml:space="preserve">В конечном итоге </w:t>
      </w:r>
      <w:proofErr w:type="spellStart"/>
      <w:r w:rsidRPr="005C0114">
        <w:rPr>
          <w:lang w:val="ru-RU"/>
        </w:rPr>
        <w:t>немелкоклеточный</w:t>
      </w:r>
      <w:proofErr w:type="spellEnd"/>
      <w:r w:rsidRPr="005C0114">
        <w:rPr>
          <w:lang w:val="ru-RU"/>
        </w:rPr>
        <w:t xml:space="preserve"> рак легкого остается главной проблемой медицины во всем мире, несмотря на прогресс, поскольку периоды выявления диагноза остаются очень короткими, а метастазы обычно быстро развиваются после постановки диагноза, требуя немедленного вмешательства, однако все перечисленные методы позволяют справиться с болезнью до тех пор, пока в ближайшем будущем не появятся новые достижения.</w:t>
      </w:r>
    </w:p>
    <w:sectPr w:rsidR="005C0114" w:rsidRPr="005C01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18"/>
    <w:rsid w:val="00010A18"/>
    <w:rsid w:val="005C0114"/>
    <w:rsid w:val="00A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1317"/>
  <w15:chartTrackingRefBased/>
  <w15:docId w15:val="{438FE509-8FE2-48B9-9BF0-A540ADE8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2023-08-24T16:35:00Z</dcterms:created>
  <dcterms:modified xsi:type="dcterms:W3CDTF">2023-08-24T16:38:00Z</dcterms:modified>
</cp:coreProperties>
</file>