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00" w:rsidRDefault="00C64B0A" w:rsidP="00C64B0A">
      <w:pPr>
        <w:pStyle w:val="1"/>
        <w:rPr>
          <w:lang w:val="ru-RU"/>
        </w:rPr>
      </w:pPr>
      <w:r w:rsidRPr="00C64B0A">
        <w:rPr>
          <w:lang w:val="ru-RU"/>
        </w:rPr>
        <w:t>Особенности гнойных заболеваний мягких тканей у людей с наркозависимостью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>Изучение гнойных заболеваний мягких тканей у больных наркоманией в последние годы привлекает все большее внимание, поскольку медики стали лучше понимать связь между наркотической зависимостью и различными медицинскими проблемами, с которыми сталкиваются наркоманы. В данно</w:t>
      </w:r>
      <w:r>
        <w:rPr>
          <w:lang w:val="ru-RU"/>
        </w:rPr>
        <w:t xml:space="preserve">м реферате </w:t>
      </w:r>
      <w:bookmarkStart w:id="0" w:name="_GoBack"/>
      <w:bookmarkEnd w:id="0"/>
      <w:r w:rsidRPr="00C64B0A">
        <w:rPr>
          <w:lang w:val="ru-RU"/>
        </w:rPr>
        <w:t>мы рассмотрим особенности и характеристики гнойных заболеваний мягких тканей у данной категории населения, а также факторы риска и методы профилактики.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 xml:space="preserve">Наркомания влияет на человека по-разному, в том числе и на его физическое здоровье. Люди, употребляющие такие наркотики, как кокаин, героин или другие </w:t>
      </w:r>
      <w:proofErr w:type="spellStart"/>
      <w:r w:rsidRPr="00C64B0A">
        <w:rPr>
          <w:lang w:val="ru-RU"/>
        </w:rPr>
        <w:t>опиоиды</w:t>
      </w:r>
      <w:proofErr w:type="spellEnd"/>
      <w:r w:rsidRPr="00C64B0A">
        <w:rPr>
          <w:lang w:val="ru-RU"/>
        </w:rPr>
        <w:t xml:space="preserve">, особенно склонны к развитию гнойных заболеваний мягких тканей из-за ослабляющего действия этих веществ на иммунную систему. Эти инфекции чаще всего встречаются в местах введения наркотиков (например, в венах), а также на участках, прилегающих к местам инъекций (например, на коже вокруг места инъекции). Гнойные заболевания вызываются бактериями </w:t>
      </w:r>
      <w:proofErr w:type="spellStart"/>
      <w:r w:rsidRPr="00C64B0A">
        <w:rPr>
          <w:lang w:val="ru-RU"/>
        </w:rPr>
        <w:t>Staphylococcus</w:t>
      </w:r>
      <w:proofErr w:type="spellEnd"/>
      <w:r w:rsidRPr="00C64B0A">
        <w:rPr>
          <w:lang w:val="ru-RU"/>
        </w:rPr>
        <w:t xml:space="preserve"> </w:t>
      </w:r>
      <w:proofErr w:type="spellStart"/>
      <w:r w:rsidRPr="00C64B0A">
        <w:rPr>
          <w:lang w:val="ru-RU"/>
        </w:rPr>
        <w:t>aureus</w:t>
      </w:r>
      <w:proofErr w:type="spellEnd"/>
      <w:r w:rsidRPr="00C64B0A">
        <w:rPr>
          <w:lang w:val="ru-RU"/>
        </w:rPr>
        <w:t xml:space="preserve"> или </w:t>
      </w:r>
      <w:proofErr w:type="spellStart"/>
      <w:r w:rsidRPr="00C64B0A">
        <w:rPr>
          <w:lang w:val="ru-RU"/>
        </w:rPr>
        <w:t>Streptococcus</w:t>
      </w:r>
      <w:proofErr w:type="spellEnd"/>
      <w:r w:rsidRPr="00C64B0A">
        <w:rPr>
          <w:lang w:val="ru-RU"/>
        </w:rPr>
        <w:t xml:space="preserve"> </w:t>
      </w:r>
      <w:proofErr w:type="spellStart"/>
      <w:r w:rsidRPr="00C64B0A">
        <w:rPr>
          <w:lang w:val="ru-RU"/>
        </w:rPr>
        <w:t>pyogenes</w:t>
      </w:r>
      <w:proofErr w:type="spellEnd"/>
      <w:r w:rsidRPr="00C64B0A">
        <w:rPr>
          <w:lang w:val="ru-RU"/>
        </w:rPr>
        <w:t>, которые при отсутствии должного лечения могут вызвать инфекцию и другие проблемы со здоровьем.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>Помимо ослабленного иммунитета, вызванного употреблением наркотиков, факторами риска развития гнойных заболеваний у людей с зависимостями являются несоблюдение правил личной гигиены, неправильное питание, сопутствующие заболевания, такие как ВИЧ/СПИД или гепатит С (ВГС), практика совместного использования игл потребителями, а также повторное использование зараженных игл при инъекционном введении наркотиков. Эти риски приводят к повышению вероятности развития множественных абсцессов в различных местах тела, которые трудно поддаются лечению без надлежащего медицинского вмешательства.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 xml:space="preserve">При наличии инфекции могут возникнуть вторичные инфекции, такие как целлюлит, вследствие распространения бактерий из одной области в другую, что при отсутствии лечения приводит к дальнейшим осложнениям, включая септический шок и смерть. Помимо системной терапии антибиотиками, для лечения используются два основных вида хирургических вмешательств: разрез и дренирование (I&amp;D) при больших абсцессах или </w:t>
      </w:r>
      <w:proofErr w:type="spellStart"/>
      <w:r w:rsidRPr="00C64B0A">
        <w:rPr>
          <w:lang w:val="ru-RU"/>
        </w:rPr>
        <w:t>кюретаж</w:t>
      </w:r>
      <w:proofErr w:type="spellEnd"/>
      <w:r w:rsidRPr="00C64B0A">
        <w:rPr>
          <w:lang w:val="ru-RU"/>
        </w:rPr>
        <w:t xml:space="preserve"> при малых; оба метода направлены на уменьшение воспаления и предотвращение распространения бактерий. Предлагаются и другие методы, такие как лазерная терапия, но для их широкого применения требуется больше информации.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>Профилактика является ключевым моментом в предотвращении проблем, связанных с гнойными заболеваниями у людей с зависимостями, однако это может быть затруднено, поскольку многие люди не имеют доступа или даже не знают о предлагаемых профилактических мерах. Поэтому ключевыми компонентами при обсуждении вопросов профилактики становятся образование, наличие, доступность и дешевизна. Образование должно быть направлено на обучение правильным методам избавления от известных источников переносчиков инфекции; доступность — на определение мест, где можно получить необходимые гигиенические средства; доступность — на обеспечение необходимых ресурсов даже под давлением сверстников; доступность — на обеспечение отсутствия денежных барьеров при обращении за помощью. При правильном обучении, доступе, наличии и доступности возможно сократить или даже исключить в будущем контакт с возбудителями инфекционных заболеваний.</w:t>
      </w:r>
    </w:p>
    <w:p w:rsidR="00C64B0A" w:rsidRPr="00C64B0A" w:rsidRDefault="00C64B0A" w:rsidP="00C64B0A">
      <w:pPr>
        <w:rPr>
          <w:lang w:val="ru-RU"/>
        </w:rPr>
      </w:pPr>
      <w:r w:rsidRPr="00C64B0A">
        <w:rPr>
          <w:lang w:val="ru-RU"/>
        </w:rPr>
        <w:t xml:space="preserve">В заключение следует отметить, что люди, страдающие наркоманией, особенно уязвимы в вопросах, касающихся их физического здоровья, таких как развитие гнойных заболеваний в мягких тканях, </w:t>
      </w:r>
      <w:r w:rsidRPr="00C64B0A">
        <w:rPr>
          <w:lang w:val="ru-RU"/>
        </w:rPr>
        <w:lastRenderedPageBreak/>
        <w:t xml:space="preserve">однако с помощью правильной профилактики и соответствующего лечения эти проблемы часто можно держать под контролем, что позволит им в один прекрасный день вести здоровую жизнь, полностью </w:t>
      </w:r>
      <w:proofErr w:type="spellStart"/>
      <w:r w:rsidRPr="00C64B0A">
        <w:rPr>
          <w:lang w:val="ru-RU"/>
        </w:rPr>
        <w:t>интегрировавшись</w:t>
      </w:r>
      <w:proofErr w:type="spellEnd"/>
      <w:r w:rsidRPr="00C64B0A">
        <w:rPr>
          <w:lang w:val="ru-RU"/>
        </w:rPr>
        <w:t xml:space="preserve"> в общество.</w:t>
      </w:r>
    </w:p>
    <w:sectPr w:rsidR="00C64B0A" w:rsidRPr="00C64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3"/>
    <w:rsid w:val="000E0B00"/>
    <w:rsid w:val="008F5E13"/>
    <w:rsid w:val="00C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5F87"/>
  <w15:chartTrackingRefBased/>
  <w15:docId w15:val="{211724CC-0CCC-464B-AC36-ED1EEC1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2023-08-24T17:49:00Z</dcterms:created>
  <dcterms:modified xsi:type="dcterms:W3CDTF">2023-08-24T17:52:00Z</dcterms:modified>
</cp:coreProperties>
</file>