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2EF" w:rsidRDefault="00115926" w:rsidP="00115926">
      <w:pPr>
        <w:pStyle w:val="1"/>
        <w:jc w:val="center"/>
      </w:pPr>
      <w:r w:rsidRPr="00115926">
        <w:t>Использование дополнительных средств физической культуры при ВСД</w:t>
      </w:r>
    </w:p>
    <w:p w:rsidR="00115926" w:rsidRDefault="00115926" w:rsidP="00115926"/>
    <w:p w:rsidR="00115926" w:rsidRDefault="00115926" w:rsidP="00115926">
      <w:bookmarkStart w:id="0" w:name="_GoBack"/>
      <w:r>
        <w:t>В последние годы использование дополнительных средств физической культуры (ДСФК) на занятиях по физическому воспитанию неуклонно растет. Основная цель такого подхода — разнообразить программу подготовки студентов и предоставить им широкий спектр физических нагрузок.</w:t>
      </w:r>
    </w:p>
    <w:p w:rsidR="00115926" w:rsidRDefault="00115926" w:rsidP="00115926">
      <w:r>
        <w:t>Важнейшим элементом использования СДП является их правильный подбор и применение. При этом необходимо учитывать возрастные особенности и возможности, а также индивидуальные предпочтения к виду спортивной деятельности. Следует отметить, что при выборе дополнительных средств для занятий физической культурой необходимо соблюдать определенные правила безопасности.</w:t>
      </w:r>
    </w:p>
    <w:p w:rsidR="00115926" w:rsidRDefault="00115926" w:rsidP="00115926">
      <w:r>
        <w:t>ДСД могут повысить успеваемость учащихся, поскольку дают им новые навыки и знания, которыми они должны овладеть на уроках физической культуры или во время спортивных соревнований. Такие дополнительные средства, как мячи, ракетки, скакалки, бинты и другие предметы, помогают улучшить двигательную координацию, повысить уровень уверенности учащихся в себе и воспитать силу характера.</w:t>
      </w:r>
    </w:p>
    <w:p w:rsidR="00115926" w:rsidRDefault="00115926" w:rsidP="00115926">
      <w:r>
        <w:t>Кроме того, с помощью дополнительных средств физической культуры можно развивать различные навыки: силовые — с помощью свободных весов; ловкость — с помощью лестниц для ловкости; координацию — с помощью балансиров; скорость — с помощью скоростных мешков; точность — с помощью боксерских мешков; выносливость — с помощью бега на эллиптическом тренажере или беговой дорожке; гибкость — с помощью упражнений на коврике для йоги; умственное обучение — с помощью наглядных схем или пособий. Все эти занятия в совокупности образуют комплексную систему, позволяющую студентам приобрести больше навыков, чем при выполнении только базовых гимнастических упражнений или занятий плаванием.</w:t>
      </w:r>
    </w:p>
    <w:p w:rsidR="00115926" w:rsidRDefault="00115926" w:rsidP="00115926">
      <w:r>
        <w:t>Кроме того, дополнительное оборудование помогает вдохнуть новую жизнь в существующие занятия по физкультуре, стимулируя творческий подход преподавателей к разработке новых материалов для планирования учебного плана. Это позволяет учителям физкультуры создавать уникальный опыт, который может удовлетворить потребности каждого конкретного ученика лучше, чем традиционные методы, обеспечивая интеллектуально стимулирующую среду, в которой ученику предоставляется больше возможностей для достижения успеха, что способствует положительному результату в ходе его образовательного пути в течение конкретного периода занятий или мероприятия.</w:t>
      </w:r>
    </w:p>
    <w:p w:rsidR="00115926" w:rsidRPr="00115926" w:rsidRDefault="00115926" w:rsidP="00115926">
      <w:r>
        <w:t>В целом можно сделать вывод, что применение дополнительных мер в преподавании физической культуры помогает преподавателям добиться более быстрых результатов и при этом сделать уроки достаточно увлекательными, чтобы студенты оставались заинтересованными на протяжении всего занятия, одновременно осваивая различные навыки, связанные не только со спортивными способностями, но и с базовыми практиками психического здоровья, а также с общими привычками здорового образа жизни, такими как ежедневное употребление полноценной пищи. Инструктор, понимающий, как все эти составляющие сочетаются друг с другом, может сформировать сильных спортсменов, которые в дальнейшем будут иметь больше шансов на успех в соревнованиях на более высоком уровне. Для того чтобы молодые люди получали оптимальный объем знаний по каждой дисциплине, ключевыми элементами являются различные уровни дополнительных занятий, таких как VDS.</w:t>
      </w:r>
      <w:bookmarkEnd w:id="0"/>
    </w:p>
    <w:sectPr w:rsidR="00115926" w:rsidRPr="0011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EF"/>
    <w:rsid w:val="00115926"/>
    <w:rsid w:val="0046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0893"/>
  <w15:chartTrackingRefBased/>
  <w15:docId w15:val="{0172643C-A500-4299-A15F-64F2B17C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59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9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2023-08-24T18:11:00Z</dcterms:created>
  <dcterms:modified xsi:type="dcterms:W3CDTF">2023-08-24T18:12:00Z</dcterms:modified>
</cp:coreProperties>
</file>