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40" w:rsidRDefault="002F658C" w:rsidP="002F658C">
      <w:pPr>
        <w:pStyle w:val="1"/>
        <w:jc w:val="center"/>
      </w:pPr>
      <w:r w:rsidRPr="002F658C">
        <w:t>Возникновение фитнеса. Что собой представляет физкультура XXI века</w:t>
      </w:r>
    </w:p>
    <w:p w:rsidR="002F658C" w:rsidRDefault="002F658C" w:rsidP="002F658C"/>
    <w:p w:rsidR="002F658C" w:rsidRDefault="002F658C" w:rsidP="002F658C">
      <w:r>
        <w:t>Появление фитнеса в физической культуре XXI века — это захватывающее и мощное явление, охватившее и поддерживаемое людьми во всем мире. Возможности для поддержания здоровья и хорошего самочувствия становятся все более доступными, понятными и доступными.</w:t>
      </w:r>
    </w:p>
    <w:p w:rsidR="002F658C" w:rsidRDefault="002F658C" w:rsidP="002F658C">
      <w:r>
        <w:t>Физическое воспитание сыграло ключевую роль в повышении осведомленности о важности поддержания физической формы и активности. Вводя в учебный процесс новые понятия, такие как постановка целей, основы механики тела, питание, упражнения на гибкость, принципы биомеханики, групповая динамика и т. д., преподаватели физической культуры способствовали тому, что разговор о правильных двигательных навыках стал прочно утверждать, что физическая культура — это долгосрочный выбор образа жизни, а не кратковременное улучшение результатов.</w:t>
      </w:r>
    </w:p>
    <w:p w:rsidR="002F658C" w:rsidRDefault="002F658C" w:rsidP="002F658C">
      <w:r>
        <w:t>В дополнение к занятиям в классе с квалифицированными специалистами, занимающимися укреплением здоровья с помощью физической активности, многие сообщества предприняли шаги по интеграции фитнеса в популярные спортивные мероприятия, такие как марафоны или триатлоны, в которых может принять участие любой желающий, независимо от возраста и уровня подготовки. Подобные мероприятия становятся все более популярными в последние годы, что свидетельствует о том, что физическая культура в обществе воспринимается людьми в более широком масштабе, чем когда-либо прежде.</w:t>
      </w:r>
    </w:p>
    <w:p w:rsidR="002F658C" w:rsidRDefault="002F658C" w:rsidP="002F658C">
      <w:r>
        <w:t>Общая цель должна заключаться в создании программ, пропагандирующих здоровый образ жизни, а не только совершенствование спортивных навыков, но и создание значимого опыта для отдельных людей на их собственных условиях с учетом их уникальных потребностей/целей/предпочтений/ценностей, что делает необходимым понимание этих потребностей, если мы хотим добиться успеха в содействии общему увеличению активности, связанной со здоровьем, в нашем обществе. Поэтому установление безопасных культурных норм, способствующих благополучию через развитие навыков, а не через соревнование; акцент на умственных и эмоциональных аспектах, а не на технологиях; инвестирование времени и энергии в свое здоровье и качество жизни; предоставление благоприятных возможностей для окружающей среды и интеграция различных социальных влияний в индивидуальные проблемы должны быть очень важны при разработке инициатив, мотивирующих население к занятиям физической культурой.</w:t>
      </w:r>
    </w:p>
    <w:p w:rsidR="00E51D6C" w:rsidRDefault="002F658C" w:rsidP="002F658C">
      <w:r>
        <w:t>Кроме того, еще одной важной гранью, которую сегодня можно выделить, говоря о «физической культуре», являются инновации — особенно при рассмотрении того, как технологии могут позволить нам создать более эффективные средства для предоставления советов и рекомендаций, сохраняя при этом акцент на укреплении здоровья, а также используя возможности предоставления данных, предлагаемые сегодня большинством доступных устройств, чтобы современные поколения могли отслеживать прогресс в изменениях, к которым они могут стремиться в своей жизни (цели по снижению веса, повышению уровня спортивных навыков и т. д.). Кроме того, использование преимуществ различных онлайн-сервисов, таких как потоковые платформы, может помочь снизить расходы, связанные с посещением спортзала, но при этом предоставить пользователям индивидуальные рекомендации в зависимости от индивидуальных предпочтений и т. д. Инновации создадут еще один слой поверх существующих стандартных подходов, сделав их еще более доступными как географически (новые сайты), так и по цене (более дешевые точки доступа).</w:t>
      </w:r>
    </w:p>
    <w:p w:rsidR="00E51D6C" w:rsidRDefault="002F658C" w:rsidP="002F658C">
      <w:r>
        <w:lastRenderedPageBreak/>
        <w:t>В случае успешного внедрения в сообщество пользовательский опыт экспоненциально возрастает, поскольку эти инструменты становятся общепринятыми без дальнейших вопросов о том, кто использует то или иное устройство или подход. Легкая интеграция становится реальностью, обеспечивая еще один слой, отделяющий «часть выполнения» от «части обучения», тем самым уменьшая потенциальную робость, особенно если учитывать новичков/новичков наряду с уже существующей базой пользователей, предполагая более широкий доступ за счет более дешевых точек доступа, но во многих случаях за счет более разнообразных предложений в зависимости от того, как технологические решения обеспечивают игровые возможности дополненной реальности в спортзалах, добавляя еще один слой к технологическим интеграциям. Поэтому потенциальный охват, связанный с любыми физическими упражнениями, увеличивается в геометрической прогрессии, способствуя укреплению выбранного образа жизни в соответствии с местными сценариями</w:t>
      </w:r>
      <w:r w:rsidR="00E51D6C">
        <w:t>.</w:t>
      </w:r>
    </w:p>
    <w:p w:rsidR="002F658C" w:rsidRPr="002F658C" w:rsidRDefault="00E51D6C" w:rsidP="002F658C">
      <w:bookmarkStart w:id="0" w:name="_GoBack"/>
      <w:bookmarkEnd w:id="0"/>
      <w:r>
        <w:t>Д</w:t>
      </w:r>
      <w:r w:rsidR="002F658C">
        <w:t>инамические портреты населения, дополняющие этот сценарий, могут быть созданы легче, поскольку люди склонны вдохновляться не только чужими успехами, но, что самое важное, видя себя уже достигшими поставленных целей, сейчас легко представить себя бегущим по пустыне, как бы трудно это ни казалось на самом деле, применяя необходимые условия. Эта картина была невозможна несколько лет назад, но сегодня, представив себе ее реальную силу в отношении мотивации, мы понимаем, почему технология так много значит в сфере спорта/рекреации за последние 10 лет, до сих пор ее потенциал использования кажется еще нетронутым, так что впереди ожидаются невероятн</w:t>
      </w:r>
      <w:r>
        <w:t>ые вещи в тренировочном подходе.</w:t>
      </w:r>
      <w:r w:rsidR="002F658C">
        <w:t xml:space="preserve"> </w:t>
      </w:r>
      <w:r>
        <w:t>В</w:t>
      </w:r>
      <w:r w:rsidR="002F658C">
        <w:t>от почему фитнес-бум кажется работающим сегодня, камни преткновения возникают естественно при внедрении любой новинки, поднимая брови любопытства, а остальное следует в конце концов — просто подождите и посмотрите, что будет дальше.</w:t>
      </w:r>
    </w:p>
    <w:sectPr w:rsidR="002F658C" w:rsidRPr="002F6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40"/>
    <w:rsid w:val="002F658C"/>
    <w:rsid w:val="00496A40"/>
    <w:rsid w:val="00E5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2CFD"/>
  <w15:chartTrackingRefBased/>
  <w15:docId w15:val="{E040860C-2774-40DD-A05F-8FC91561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65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5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2023-08-24T18:34:00Z</dcterms:created>
  <dcterms:modified xsi:type="dcterms:W3CDTF">2023-08-24T18:39:00Z</dcterms:modified>
</cp:coreProperties>
</file>