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FE" w:rsidRDefault="00E97EBB" w:rsidP="00E97EBB">
      <w:pPr>
        <w:pStyle w:val="1"/>
        <w:jc w:val="center"/>
      </w:pPr>
      <w:r w:rsidRPr="00E97EBB">
        <w:t>История мировой политики</w:t>
      </w:r>
    </w:p>
    <w:p w:rsidR="00E97EBB" w:rsidRDefault="00E97EBB" w:rsidP="00E97EBB"/>
    <w:p w:rsidR="00E97EBB" w:rsidRDefault="00E97EBB" w:rsidP="00E97EBB">
      <w:bookmarkStart w:id="0" w:name="_GoBack"/>
      <w:r>
        <w:t>История мировой политики очень интересна. Это история власти и влияния, войн и завоеваний, союзов и соперничества, политических идеологий. Это исследование взаимодействия различных культур на протяжении веков, как позитивного, так и негативного. Это взгляд на то, как менялись международные отношения с древнейших времен. По сути, это изучение того, как менялся наш мир, когда речь шла о международной политике.</w:t>
      </w:r>
    </w:p>
    <w:p w:rsidR="00E97EBB" w:rsidRDefault="00E97EBB" w:rsidP="00E97EBB">
      <w:r>
        <w:t xml:space="preserve">Изучение мировой политики началось еще в Древней Греции и Риме, где такие философы, как Платон, Аристотель, Цицерон и другие, обсуждали такие понятия, как справедливость, закон, государство и др. В эпоху Возрождения политическая теория была усовершенствована такими деятелями, как Макиавелли, который сделал акцент на </w:t>
      </w:r>
      <w:proofErr w:type="spellStart"/>
      <w:r>
        <w:t>realpolitik</w:t>
      </w:r>
      <w:proofErr w:type="spellEnd"/>
      <w:r>
        <w:t> — использовании дипломатии как инструмента достижения власти. В эпоху Просвещения произошла научная революция, а такие мыслители, как Жан-Жак Руссо, отстаивали концепцию общественного договора для защиты прав граждан от деспотичных правительств.</w:t>
      </w:r>
    </w:p>
    <w:p w:rsidR="00E97EBB" w:rsidRDefault="00E97EBB" w:rsidP="00E97EBB">
      <w:r>
        <w:t>В современную эпоху мы наблюдаем дальнейшее развитие международных отношений до уровня глобальной политики — взаимозависимой системы, основанной на сотрудничестве государств, не забывающих при этом о своих собственных интересах. Мы стали свидетелями соперничества между могущественными странами, такими как Россия и США во времена «холодной войны», а также постоянно меняющихся союзов, основанных на договорах, таких как НАТО или резолюции Совета Безопасности ООН.</w:t>
      </w:r>
    </w:p>
    <w:p w:rsidR="00E97EBB" w:rsidRDefault="00E97EBB" w:rsidP="00E97EBB">
      <w:r>
        <w:t>После Второй мировой войны мы также стали свидетелями важных событий, которые изменили наше представление о глобальной политике: движения за деколонизацию в Африке и Азии, приведшие к образованию новых стран; войны, заставившие миллионы людей искать убежище в других странах; изменения в динамике развития сверхдержав, например, после распада СССР или недавнего усиления Китая; продвижение прав человека, например, прекращение апартеида в Южной Африке; торговые соглашения, направленные на стимулирование экономического роста; попытки достижения равенства между полами и многие другие вопросы, обсуждаемые и дискутируемые на всех уровнях по всему миру — от местн</w:t>
      </w:r>
      <w:r>
        <w:t>ых поселков до штаб-квартир ООН.</w:t>
      </w:r>
    </w:p>
    <w:p w:rsidR="00E97EBB" w:rsidRPr="00E97EBB" w:rsidRDefault="00E97EBB" w:rsidP="00E97EBB">
      <w:r>
        <w:t>В заключение следует отметить, что история формировалась на протяжении всего времени под влиянием влиятельных личностей, имевших различные убеждения и идеологии относительно того, как лучше жить всем нам вместе в этой большой глобальной деревне, и именно поэтому нам необходимо продолжать изучать наше прошлое, если мы надеемся укрепить связи между нами сейчас и в будущем, что создает возможности для всех нас стремиться к лучшим будущим поколениям.</w:t>
      </w:r>
      <w:bookmarkEnd w:id="0"/>
    </w:p>
    <w:sectPr w:rsidR="00E97EBB" w:rsidRPr="00E9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FE"/>
    <w:rsid w:val="00DA2AFE"/>
    <w:rsid w:val="00E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A339"/>
  <w15:chartTrackingRefBased/>
  <w15:docId w15:val="{F09AB176-7761-4442-806E-F47B0A3D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E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E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2023-08-27T12:11:00Z</dcterms:created>
  <dcterms:modified xsi:type="dcterms:W3CDTF">2023-08-27T12:12:00Z</dcterms:modified>
</cp:coreProperties>
</file>