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19" w:rsidRDefault="00F07AE6" w:rsidP="00F07AE6">
      <w:pPr>
        <w:pStyle w:val="1"/>
        <w:jc w:val="center"/>
      </w:pPr>
      <w:r w:rsidRPr="00F07AE6">
        <w:t>История первых государств</w:t>
      </w:r>
    </w:p>
    <w:p w:rsidR="00F07AE6" w:rsidRDefault="00F07AE6" w:rsidP="00F07AE6"/>
    <w:p w:rsidR="00F07AE6" w:rsidRDefault="00F07AE6" w:rsidP="00F07AE6">
      <w:bookmarkStart w:id="0" w:name="_GoBack"/>
      <w:r>
        <w:t>Происхождение первых государств — интригующая тема, которая изучается на протяжении многих веков. Самые ранние государства, известные как ранние цивилизации, возникли около 3500 г. до н. э. в Месопотамии. За ними последовали древние египтяне, шумеры, вавилоняне и хетты примерно в 3000 г. до н. э.</w:t>
      </w:r>
    </w:p>
    <w:p w:rsidR="00F07AE6" w:rsidRDefault="00F07AE6" w:rsidP="00F07AE6">
      <w:r>
        <w:t>Возникновение государства, по сути, стало следствием развития сельского хозяйства и появления торговых сетей, облегчавших обмен товарами между регионами. С ростом плотности населения и потребностью в более эффективных методах производства возникли сложные государственные структуры для управления распределением ресурсов, таких как права на воду и корма для скота. Это привело к социальному расслоению общества, в котором высшие слои имели власть над нижестоящими.</w:t>
      </w:r>
    </w:p>
    <w:p w:rsidR="00F07AE6" w:rsidRDefault="00F07AE6" w:rsidP="00F07AE6">
      <w:r>
        <w:t>Важнейшей частью ранних государств была письменность, которая помогала вести записи, включая законы и торговые операции. Эти средства также позволяли им распространять свою политическую власть за пределы своих границ с помощью дипломатии или военных завоеваний, что привело к возникновению крупных империй, таких как Египетская или Аккадская, которые создали более проницаемые границы, что привело к интеграции регионов и культур за пределами их непосредственных границ.</w:t>
      </w:r>
    </w:p>
    <w:p w:rsidR="00F07AE6" w:rsidRDefault="00F07AE6" w:rsidP="00F07AE6">
      <w:r>
        <w:t>По мере роста населения развивались и технологии, появлялись новые инструменты, позволяющие повысить производительность сельского хозяйства, такие как ирригационные системы или мельницы, приводимые в движение животными, для перемалывания зерна в муку, что привело к дальнейшему развитию урбанизации, кульминацией которой стали такие города, как Ур или Вавилон, с их сопутствующей инфраструктурой, такой как дороги, стены и т. д. Эти города со временем стали центрами обучения, где люди могли изучать философию, математику, астрономию и т. д. Кроме того, они служили центрами торговли товарами на протяжении всей античной эпохи: драгоценными металлами, добываемыми внутри империи, такими как золото или серебро, а также предметами роскоши, импортируемыми из других культур, такими как шелковые ткани из Китая или пряности из Индии, что обогащало ранние цивилизации как экономически, так и культурно за счет обмена с другими культурами мира через порты на реках Тигр и Евфрат, делая их поистине космополитическими городами, опередившими свое время.</w:t>
      </w:r>
    </w:p>
    <w:p w:rsidR="00F07AE6" w:rsidRPr="00F07AE6" w:rsidRDefault="00F07AE6" w:rsidP="00F07AE6">
      <w:r>
        <w:t>Эти ранние государства заложили основы, которые продолжают формировать наш мир и сегодня, благодаря достижениям в области законотворчества, налоговых систем, бюрократических организаций и т. д. В исторической перспективе можно утверждать, что первые государства стали важнейшей предпосылкой для дальнейшего социально-политического развития, приведшего к появлению современных национальных государств, отражающих новые реалии, обусловленные техническим прогрессом, и сохраняющих при этом общие ценности, разделяемые всем человечеством независимо от языка, культуры и вероисповедания.</w:t>
      </w:r>
      <w:bookmarkEnd w:id="0"/>
    </w:p>
    <w:sectPr w:rsidR="00F07AE6" w:rsidRPr="00F0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19"/>
    <w:rsid w:val="00002419"/>
    <w:rsid w:val="00F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A23E"/>
  <w15:chartTrackingRefBased/>
  <w15:docId w15:val="{DC8E3D35-C38E-43AE-80B2-4EC2EEBC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2023-08-27T12:44:00Z</dcterms:created>
  <dcterms:modified xsi:type="dcterms:W3CDTF">2023-08-27T12:44:00Z</dcterms:modified>
</cp:coreProperties>
</file>