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C6" w:rsidRPr="001023A6" w:rsidRDefault="001023A6" w:rsidP="001023A6">
      <w:pPr>
        <w:pStyle w:val="1"/>
        <w:rPr>
          <w:lang w:val="ru-RU"/>
        </w:rPr>
      </w:pPr>
      <w:r w:rsidRPr="001023A6">
        <w:rPr>
          <w:lang w:val="ru-RU"/>
        </w:rPr>
        <w:t>Клинико-лабораторная диагностика нарушений функций тромбоцитов</w:t>
      </w:r>
    </w:p>
    <w:p w:rsidR="001023A6" w:rsidRPr="001023A6" w:rsidRDefault="001023A6" w:rsidP="001023A6">
      <w:pPr>
        <w:rPr>
          <w:lang w:val="ru-RU"/>
        </w:rPr>
      </w:pPr>
      <w:bookmarkStart w:id="0" w:name="_GoBack"/>
      <w:r w:rsidRPr="001023A6">
        <w:rPr>
          <w:lang w:val="ru-RU"/>
        </w:rPr>
        <w:t>Тромбоциты являются одними из основных элементов крови, ответственных за гемостаз и регуляцию свертываемости крови. Изучение функций тромбоцитов является важным для диагностики различных заболеваний, связанных с нарушением свертываемости крови. В данном реферате рассмотрим клинико-лабораторную диагностику нарушений функций тромбоцитов.</w:t>
      </w:r>
    </w:p>
    <w:p w:rsidR="001023A6" w:rsidRPr="001023A6" w:rsidRDefault="001023A6" w:rsidP="001023A6">
      <w:pPr>
        <w:pStyle w:val="2"/>
        <w:rPr>
          <w:lang w:val="ru-RU"/>
        </w:rPr>
      </w:pPr>
      <w:r w:rsidRPr="001023A6">
        <w:rPr>
          <w:lang w:val="ru-RU"/>
        </w:rPr>
        <w:t>1. Анализ морфологии тромбоцитов</w:t>
      </w:r>
    </w:p>
    <w:p w:rsidR="001023A6" w:rsidRPr="001023A6" w:rsidRDefault="001023A6" w:rsidP="001023A6">
      <w:pPr>
        <w:rPr>
          <w:lang w:val="ru-RU"/>
        </w:rPr>
      </w:pPr>
      <w:r w:rsidRPr="001023A6">
        <w:rPr>
          <w:lang w:val="ru-RU"/>
        </w:rPr>
        <w:t>Одним из первых методов диагностики нарушений функций тромбоцитов является анализ их морфологии. Этот метод позволяет определить наличие аномалий формы и размера тромбоцитов, а также их количество в крови. Для анализа морфологии тромбоцитов используются различные методы, такие как микроскопия крови и автоматические анализаторы крови.</w:t>
      </w:r>
    </w:p>
    <w:p w:rsidR="001023A6" w:rsidRPr="001023A6" w:rsidRDefault="001023A6" w:rsidP="001023A6">
      <w:pPr>
        <w:pStyle w:val="2"/>
        <w:rPr>
          <w:lang w:val="ru-RU"/>
        </w:rPr>
      </w:pPr>
      <w:r w:rsidRPr="001023A6">
        <w:rPr>
          <w:lang w:val="ru-RU"/>
        </w:rPr>
        <w:t>2. Анализ функциональной активности тромбоцитов</w:t>
      </w:r>
    </w:p>
    <w:p w:rsidR="001023A6" w:rsidRPr="001023A6" w:rsidRDefault="001023A6" w:rsidP="001023A6">
      <w:pPr>
        <w:rPr>
          <w:lang w:val="ru-RU"/>
        </w:rPr>
      </w:pPr>
      <w:r w:rsidRPr="001023A6">
        <w:rPr>
          <w:lang w:val="ru-RU"/>
        </w:rPr>
        <w:t xml:space="preserve">Анализ функциональной активности тромбоцитов является более специфическим методом диагностики нарушений функций тромбоцитов. Этот метод основан на изучении способности тромбоцитов к агрегации и выделению гранул, которые содержат факторы свертывания крови. Для анализа функциональной активности тромбоцитов используются различные методы, такие как </w:t>
      </w:r>
      <w:proofErr w:type="spellStart"/>
      <w:r w:rsidRPr="001023A6">
        <w:rPr>
          <w:lang w:val="ru-RU"/>
        </w:rPr>
        <w:t>агрегометрия</w:t>
      </w:r>
      <w:proofErr w:type="spellEnd"/>
      <w:r w:rsidRPr="001023A6">
        <w:rPr>
          <w:lang w:val="ru-RU"/>
        </w:rPr>
        <w:t xml:space="preserve"> и пробы с адреналином и коллагеном.</w:t>
      </w:r>
    </w:p>
    <w:p w:rsidR="001023A6" w:rsidRPr="001023A6" w:rsidRDefault="001023A6" w:rsidP="001023A6">
      <w:pPr>
        <w:pStyle w:val="2"/>
        <w:rPr>
          <w:lang w:val="ru-RU"/>
        </w:rPr>
      </w:pPr>
      <w:r w:rsidRPr="001023A6">
        <w:rPr>
          <w:lang w:val="ru-RU"/>
        </w:rPr>
        <w:t>3. Анализ уровня тромбоцитов в крови</w:t>
      </w:r>
    </w:p>
    <w:p w:rsidR="001023A6" w:rsidRPr="001023A6" w:rsidRDefault="001023A6" w:rsidP="001023A6">
      <w:pPr>
        <w:rPr>
          <w:lang w:val="ru-RU"/>
        </w:rPr>
      </w:pPr>
      <w:r w:rsidRPr="001023A6">
        <w:rPr>
          <w:lang w:val="ru-RU"/>
        </w:rPr>
        <w:t>Анализ уровня тромбоцитов в крови является важным для диагностики различных заболеваний, связанных с нарушением свертываемости крови. Нормальный уровень тромбоцитов в крови составляет от 150 до 450 тысяч/</w:t>
      </w:r>
      <w:proofErr w:type="spellStart"/>
      <w:r w:rsidRPr="001023A6">
        <w:rPr>
          <w:lang w:val="ru-RU"/>
        </w:rPr>
        <w:t>мкл</w:t>
      </w:r>
      <w:proofErr w:type="spellEnd"/>
      <w:r w:rsidRPr="001023A6">
        <w:rPr>
          <w:lang w:val="ru-RU"/>
        </w:rPr>
        <w:t xml:space="preserve">. Пониженный уровень тромбоцитов может указывать на различные заболевания, такие как тромбоцитопения и </w:t>
      </w:r>
      <w:proofErr w:type="spellStart"/>
      <w:r w:rsidRPr="001023A6">
        <w:rPr>
          <w:lang w:val="ru-RU"/>
        </w:rPr>
        <w:t>апластическая</w:t>
      </w:r>
      <w:proofErr w:type="spellEnd"/>
      <w:r w:rsidRPr="001023A6">
        <w:rPr>
          <w:lang w:val="ru-RU"/>
        </w:rPr>
        <w:t xml:space="preserve"> анемия.</w:t>
      </w:r>
    </w:p>
    <w:p w:rsidR="001023A6" w:rsidRPr="001023A6" w:rsidRDefault="001023A6" w:rsidP="001023A6">
      <w:pPr>
        <w:pStyle w:val="2"/>
        <w:rPr>
          <w:lang w:val="ru-RU"/>
        </w:rPr>
      </w:pPr>
      <w:r w:rsidRPr="001023A6">
        <w:rPr>
          <w:lang w:val="ru-RU"/>
        </w:rPr>
        <w:t>4. Анализ уровня факторов свертывания крови</w:t>
      </w:r>
    </w:p>
    <w:p w:rsidR="001023A6" w:rsidRPr="001023A6" w:rsidRDefault="001023A6" w:rsidP="001023A6">
      <w:pPr>
        <w:rPr>
          <w:lang w:val="ru-RU"/>
        </w:rPr>
      </w:pPr>
      <w:r w:rsidRPr="001023A6">
        <w:rPr>
          <w:lang w:val="ru-RU"/>
        </w:rPr>
        <w:t>Анализ уровня факторов свертывания крови является важным для диагностики различных заболеваний, связанных с нарушением свертываемости крови. Нормальный уровень факторов свертывания крови зависит от конкретного фактора и может варьироваться. Пониженный уровень факторов свертывания крови может указывать на различные заболевания, такие как гемофилия и вон-</w:t>
      </w:r>
      <w:proofErr w:type="spellStart"/>
      <w:r w:rsidRPr="001023A6">
        <w:rPr>
          <w:lang w:val="ru-RU"/>
        </w:rPr>
        <w:t>Виллебрандова</w:t>
      </w:r>
      <w:proofErr w:type="spellEnd"/>
      <w:r w:rsidRPr="001023A6">
        <w:rPr>
          <w:lang w:val="ru-RU"/>
        </w:rPr>
        <w:t xml:space="preserve"> болезнь.</w:t>
      </w:r>
    </w:p>
    <w:p w:rsidR="001023A6" w:rsidRPr="001023A6" w:rsidRDefault="001023A6" w:rsidP="001023A6">
      <w:pPr>
        <w:pStyle w:val="2"/>
        <w:rPr>
          <w:lang w:val="ru-RU"/>
        </w:rPr>
      </w:pPr>
      <w:r w:rsidRPr="001023A6">
        <w:rPr>
          <w:lang w:val="ru-RU"/>
        </w:rPr>
        <w:t>Заключение</w:t>
      </w:r>
    </w:p>
    <w:p w:rsidR="001023A6" w:rsidRPr="001023A6" w:rsidRDefault="001023A6" w:rsidP="001023A6">
      <w:pPr>
        <w:rPr>
          <w:lang w:val="ru-RU"/>
        </w:rPr>
      </w:pPr>
      <w:r w:rsidRPr="001023A6">
        <w:rPr>
          <w:lang w:val="ru-RU"/>
        </w:rPr>
        <w:t>Клинико-лабораторная диагностика нарушений функций тромбоцитов является важным для диагностики различных заболеваний, связанных с нарушением свертываемости крови. Для диагностики нарушений функций тромбоцитов используются различные методы, такие как анализ морфологии тромбоцитов, анализ функциональной активности тромбоцитов, анализ уровня тромбоцитов в крови и анализ уровня факторов свертывания крови. Каждый из этих методов имеет свои преимущества и ограничения, и выбор метода зависит от конкретной ситуации и целей исследования.</w:t>
      </w:r>
      <w:bookmarkEnd w:id="0"/>
    </w:p>
    <w:sectPr w:rsidR="001023A6" w:rsidRPr="001023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F8"/>
    <w:rsid w:val="000F2BF8"/>
    <w:rsid w:val="001023A6"/>
    <w:rsid w:val="004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1E3B"/>
  <w15:chartTrackingRefBased/>
  <w15:docId w15:val="{4244AB07-DB34-42E6-95E2-4D346F89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2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2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2023-08-27T20:30:00Z</dcterms:created>
  <dcterms:modified xsi:type="dcterms:W3CDTF">2023-08-27T20:32:00Z</dcterms:modified>
</cp:coreProperties>
</file>