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91" w:rsidRPr="007F6A2C" w:rsidRDefault="007F6A2C" w:rsidP="007F6A2C">
      <w:pPr>
        <w:pStyle w:val="1"/>
        <w:rPr>
          <w:lang w:val="ru-RU"/>
        </w:rPr>
      </w:pPr>
      <w:r w:rsidRPr="007F6A2C">
        <w:rPr>
          <w:lang w:val="ru-RU"/>
        </w:rPr>
        <w:t>Язвенная болезнь желудка и ДПК</w:t>
      </w:r>
    </w:p>
    <w:p w:rsidR="007F6A2C" w:rsidRPr="007F6A2C" w:rsidRDefault="007F6A2C" w:rsidP="007F6A2C">
      <w:pPr>
        <w:rPr>
          <w:lang w:val="ru-RU"/>
        </w:rPr>
      </w:pPr>
      <w:bookmarkStart w:id="0" w:name="_GoBack"/>
      <w:r w:rsidRPr="007F6A2C">
        <w:rPr>
          <w:lang w:val="ru-RU"/>
        </w:rPr>
        <w:t xml:space="preserve">Язвенная болезнь желудка и двенадцатиперстной кишки (ДПК) – это хроническое заболевание, которое характеризуется образованием язв на слизистой оболочке желудка и ДПК. Оно может быть вызвано различными факторами, такими как инфекция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>, неправильное питание, стресс, употребление алкоголя и курение.</w:t>
      </w:r>
    </w:p>
    <w:p w:rsidR="007F6A2C" w:rsidRPr="007F6A2C" w:rsidRDefault="007F6A2C" w:rsidP="007F6A2C">
      <w:pPr>
        <w:pStyle w:val="2"/>
        <w:rPr>
          <w:lang w:val="ru-RU"/>
        </w:rPr>
      </w:pPr>
      <w:r w:rsidRPr="007F6A2C">
        <w:rPr>
          <w:lang w:val="ru-RU"/>
        </w:rPr>
        <w:t>Этиология язвенной болезни желудка и ДПК</w:t>
      </w:r>
    </w:p>
    <w:p w:rsidR="007F6A2C" w:rsidRPr="007F6A2C" w:rsidRDefault="007F6A2C" w:rsidP="007F6A2C">
      <w:pPr>
        <w:rPr>
          <w:lang w:val="ru-RU"/>
        </w:rPr>
      </w:pPr>
      <w:r w:rsidRPr="007F6A2C">
        <w:rPr>
          <w:lang w:val="ru-RU"/>
        </w:rPr>
        <w:t xml:space="preserve">Основной причиной язвенной болезни желудка и ДПК является инфекция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>. Эта бактерия обитает в слизистой оболочке желудка и вызывает воспаление, что может привести к образованию язв. Неправильное питание, такое как употребление жирной, острой и пряной пищи, а также стресс, употребление алкоголя и курение могут усугублять симптомы и способствовать развитию заболевания.</w:t>
      </w:r>
    </w:p>
    <w:p w:rsidR="007F6A2C" w:rsidRPr="007F6A2C" w:rsidRDefault="007F6A2C" w:rsidP="007F6A2C">
      <w:pPr>
        <w:pStyle w:val="2"/>
        <w:rPr>
          <w:lang w:val="ru-RU"/>
        </w:rPr>
      </w:pPr>
      <w:r w:rsidRPr="007F6A2C">
        <w:rPr>
          <w:lang w:val="ru-RU"/>
        </w:rPr>
        <w:t>Клиника язвенной болезни желудка и ДПК</w:t>
      </w:r>
    </w:p>
    <w:p w:rsidR="007F6A2C" w:rsidRPr="007F6A2C" w:rsidRDefault="007F6A2C" w:rsidP="007F6A2C">
      <w:pPr>
        <w:rPr>
          <w:lang w:val="ru-RU"/>
        </w:rPr>
      </w:pPr>
      <w:r w:rsidRPr="007F6A2C">
        <w:rPr>
          <w:lang w:val="ru-RU"/>
        </w:rPr>
        <w:t>Симптомы язвенной болезни желудка и ДПК могут варьироваться от легких до тяжелых, в зависимости от степени воспаления. Основные симптомы включают:</w:t>
      </w:r>
    </w:p>
    <w:p w:rsidR="007F6A2C" w:rsidRPr="007F6A2C" w:rsidRDefault="007F6A2C" w:rsidP="007F6A2C">
      <w:pPr>
        <w:pStyle w:val="a3"/>
        <w:numPr>
          <w:ilvl w:val="0"/>
          <w:numId w:val="3"/>
        </w:numPr>
        <w:rPr>
          <w:lang w:val="ru-RU"/>
        </w:rPr>
      </w:pPr>
      <w:r w:rsidRPr="007F6A2C">
        <w:rPr>
          <w:lang w:val="ru-RU"/>
        </w:rPr>
        <w:t xml:space="preserve">Боль и жжение в </w:t>
      </w:r>
      <w:proofErr w:type="spellStart"/>
      <w:r w:rsidRPr="007F6A2C">
        <w:rPr>
          <w:lang w:val="ru-RU"/>
        </w:rPr>
        <w:t>эпигастрии</w:t>
      </w:r>
      <w:proofErr w:type="spellEnd"/>
      <w:r w:rsidRPr="007F6A2C">
        <w:rPr>
          <w:lang w:val="ru-RU"/>
        </w:rPr>
        <w:t>;</w:t>
      </w:r>
    </w:p>
    <w:p w:rsidR="007F6A2C" w:rsidRPr="007F6A2C" w:rsidRDefault="007F6A2C" w:rsidP="007F6A2C">
      <w:pPr>
        <w:pStyle w:val="a3"/>
        <w:numPr>
          <w:ilvl w:val="0"/>
          <w:numId w:val="3"/>
        </w:numPr>
        <w:rPr>
          <w:lang w:val="ru-RU"/>
        </w:rPr>
      </w:pPr>
      <w:r w:rsidRPr="007F6A2C">
        <w:rPr>
          <w:lang w:val="ru-RU"/>
        </w:rPr>
        <w:t>Ощущение тяжести и переполнения в желудке;</w:t>
      </w:r>
    </w:p>
    <w:p w:rsidR="007F6A2C" w:rsidRPr="007F6A2C" w:rsidRDefault="007F6A2C" w:rsidP="007F6A2C">
      <w:pPr>
        <w:pStyle w:val="a3"/>
        <w:numPr>
          <w:ilvl w:val="0"/>
          <w:numId w:val="3"/>
        </w:numPr>
        <w:rPr>
          <w:lang w:val="ru-RU"/>
        </w:rPr>
      </w:pPr>
      <w:r w:rsidRPr="007F6A2C">
        <w:rPr>
          <w:lang w:val="ru-RU"/>
        </w:rPr>
        <w:t>Изжога;</w:t>
      </w:r>
    </w:p>
    <w:p w:rsidR="007F6A2C" w:rsidRPr="007F6A2C" w:rsidRDefault="007F6A2C" w:rsidP="007F6A2C">
      <w:pPr>
        <w:pStyle w:val="a3"/>
        <w:numPr>
          <w:ilvl w:val="0"/>
          <w:numId w:val="3"/>
        </w:numPr>
        <w:rPr>
          <w:lang w:val="ru-RU"/>
        </w:rPr>
      </w:pPr>
      <w:r w:rsidRPr="007F6A2C">
        <w:rPr>
          <w:lang w:val="ru-RU"/>
        </w:rPr>
        <w:t>Тошнота и рвота;</w:t>
      </w:r>
    </w:p>
    <w:p w:rsidR="007F6A2C" w:rsidRPr="007F6A2C" w:rsidRDefault="007F6A2C" w:rsidP="007F6A2C">
      <w:pPr>
        <w:pStyle w:val="a3"/>
        <w:numPr>
          <w:ilvl w:val="0"/>
          <w:numId w:val="3"/>
        </w:numPr>
        <w:rPr>
          <w:lang w:val="ru-RU"/>
        </w:rPr>
      </w:pPr>
      <w:r w:rsidRPr="007F6A2C">
        <w:rPr>
          <w:lang w:val="ru-RU"/>
        </w:rPr>
        <w:t>Ухудшение аппетита;</w:t>
      </w:r>
    </w:p>
    <w:p w:rsidR="007F6A2C" w:rsidRPr="007F6A2C" w:rsidRDefault="007F6A2C" w:rsidP="007F6A2C">
      <w:pPr>
        <w:pStyle w:val="a3"/>
        <w:numPr>
          <w:ilvl w:val="0"/>
          <w:numId w:val="3"/>
        </w:numPr>
        <w:rPr>
          <w:lang w:val="ru-RU"/>
        </w:rPr>
      </w:pPr>
      <w:r w:rsidRPr="007F6A2C">
        <w:rPr>
          <w:lang w:val="ru-RU"/>
        </w:rPr>
        <w:t>Нарушение стула (понос или запор);</w:t>
      </w:r>
    </w:p>
    <w:p w:rsidR="007F6A2C" w:rsidRPr="007F6A2C" w:rsidRDefault="007F6A2C" w:rsidP="007F6A2C">
      <w:pPr>
        <w:pStyle w:val="a3"/>
        <w:numPr>
          <w:ilvl w:val="0"/>
          <w:numId w:val="3"/>
        </w:numPr>
        <w:rPr>
          <w:lang w:val="ru-RU"/>
        </w:rPr>
      </w:pPr>
      <w:r w:rsidRPr="007F6A2C">
        <w:rPr>
          <w:lang w:val="ru-RU"/>
        </w:rPr>
        <w:t>Снижение веса.</w:t>
      </w:r>
    </w:p>
    <w:p w:rsidR="007F6A2C" w:rsidRPr="007F6A2C" w:rsidRDefault="007F6A2C" w:rsidP="007F6A2C">
      <w:pPr>
        <w:pStyle w:val="2"/>
        <w:rPr>
          <w:lang w:val="ru-RU"/>
        </w:rPr>
      </w:pPr>
      <w:r w:rsidRPr="007F6A2C">
        <w:rPr>
          <w:lang w:val="ru-RU"/>
        </w:rPr>
        <w:t>Диагностика язвенной болезни желудка и ДПК</w:t>
      </w:r>
    </w:p>
    <w:p w:rsidR="007F6A2C" w:rsidRPr="007F6A2C" w:rsidRDefault="007F6A2C" w:rsidP="007F6A2C">
      <w:pPr>
        <w:rPr>
          <w:lang w:val="ru-RU"/>
        </w:rPr>
      </w:pPr>
      <w:r w:rsidRPr="007F6A2C">
        <w:rPr>
          <w:lang w:val="ru-RU"/>
        </w:rPr>
        <w:t>Для диагностики язвенной болезни желудка и ДПК проводятся различные исследования, включая:</w:t>
      </w:r>
    </w:p>
    <w:p w:rsidR="007F6A2C" w:rsidRPr="007F6A2C" w:rsidRDefault="007F6A2C" w:rsidP="007F6A2C">
      <w:pPr>
        <w:pStyle w:val="a3"/>
        <w:numPr>
          <w:ilvl w:val="0"/>
          <w:numId w:val="2"/>
        </w:numPr>
        <w:rPr>
          <w:lang w:val="ru-RU"/>
        </w:rPr>
      </w:pPr>
      <w:r w:rsidRPr="007F6A2C">
        <w:rPr>
          <w:lang w:val="ru-RU"/>
        </w:rPr>
        <w:t>Гастроскопия. Это процедура, при которой врач вводит гастроскоп (тонкий гибкий трубчатый инструмент с камерой) через рот и пищевод, чтобы осмотреть слизистую оболочку желудка и ДПК.</w:t>
      </w:r>
    </w:p>
    <w:p w:rsidR="007F6A2C" w:rsidRPr="007F6A2C" w:rsidRDefault="007F6A2C" w:rsidP="007F6A2C">
      <w:pPr>
        <w:pStyle w:val="a3"/>
        <w:numPr>
          <w:ilvl w:val="0"/>
          <w:numId w:val="2"/>
        </w:numPr>
        <w:rPr>
          <w:lang w:val="ru-RU"/>
        </w:rPr>
      </w:pPr>
      <w:r w:rsidRPr="007F6A2C">
        <w:rPr>
          <w:lang w:val="ru-RU"/>
        </w:rPr>
        <w:t xml:space="preserve">Биопсия. Во время гастроскопии может быть взята ткань для биопсии, чтобы определить наличие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 xml:space="preserve"> и оценить степень воспаления.</w:t>
      </w:r>
    </w:p>
    <w:p w:rsidR="007F6A2C" w:rsidRPr="007F6A2C" w:rsidRDefault="007F6A2C" w:rsidP="007F6A2C">
      <w:pPr>
        <w:pStyle w:val="a3"/>
        <w:numPr>
          <w:ilvl w:val="0"/>
          <w:numId w:val="2"/>
        </w:numPr>
        <w:rPr>
          <w:lang w:val="ru-RU"/>
        </w:rPr>
      </w:pPr>
      <w:r w:rsidRPr="007F6A2C">
        <w:rPr>
          <w:lang w:val="ru-RU"/>
        </w:rPr>
        <w:t xml:space="preserve">Кровь на антитела к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 xml:space="preserve">. Это анализ крови, который может выявить наличие антител к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>.</w:t>
      </w:r>
    </w:p>
    <w:p w:rsidR="007F6A2C" w:rsidRPr="007F6A2C" w:rsidRDefault="007F6A2C" w:rsidP="007F6A2C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7F6A2C">
        <w:rPr>
          <w:lang w:val="ru-RU"/>
        </w:rPr>
        <w:t>Уреазный</w:t>
      </w:r>
      <w:proofErr w:type="spellEnd"/>
      <w:r w:rsidRPr="007F6A2C">
        <w:rPr>
          <w:lang w:val="ru-RU"/>
        </w:rPr>
        <w:t xml:space="preserve"> тест. Это тест, при котором врач берет образец слизистой оболочки желудка и добавляет к нему раствор, содержащий </w:t>
      </w:r>
      <w:proofErr w:type="spellStart"/>
      <w:r w:rsidRPr="007F6A2C">
        <w:rPr>
          <w:lang w:val="ru-RU"/>
        </w:rPr>
        <w:t>уреазу</w:t>
      </w:r>
      <w:proofErr w:type="spellEnd"/>
      <w:r w:rsidRPr="007F6A2C">
        <w:rPr>
          <w:lang w:val="ru-RU"/>
        </w:rPr>
        <w:t xml:space="preserve">. Если в образце есть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 xml:space="preserve">, то он превратит </w:t>
      </w:r>
      <w:proofErr w:type="spellStart"/>
      <w:r w:rsidRPr="007F6A2C">
        <w:rPr>
          <w:lang w:val="ru-RU"/>
        </w:rPr>
        <w:t>урею</w:t>
      </w:r>
      <w:proofErr w:type="spellEnd"/>
      <w:r w:rsidRPr="007F6A2C">
        <w:rPr>
          <w:lang w:val="ru-RU"/>
        </w:rPr>
        <w:t xml:space="preserve"> в аммиак, что можно обнаружить с помощью фенольного индикатора.</w:t>
      </w:r>
    </w:p>
    <w:p w:rsidR="007F6A2C" w:rsidRPr="007F6A2C" w:rsidRDefault="007F6A2C" w:rsidP="007F6A2C">
      <w:pPr>
        <w:pStyle w:val="2"/>
        <w:rPr>
          <w:lang w:val="ru-RU"/>
        </w:rPr>
      </w:pPr>
      <w:r w:rsidRPr="007F6A2C">
        <w:rPr>
          <w:lang w:val="ru-RU"/>
        </w:rPr>
        <w:t>Терапия язвенной болезни желудка и ДПК</w:t>
      </w:r>
    </w:p>
    <w:p w:rsidR="007F6A2C" w:rsidRPr="007F6A2C" w:rsidRDefault="007F6A2C" w:rsidP="007F6A2C">
      <w:pPr>
        <w:rPr>
          <w:lang w:val="ru-RU"/>
        </w:rPr>
      </w:pPr>
      <w:r w:rsidRPr="007F6A2C">
        <w:rPr>
          <w:lang w:val="ru-RU"/>
        </w:rPr>
        <w:t>Лечение язвенной болезни желудка и ДПК направлено на устранение причины заболевания и снижение симптомов. Оно может включать следующие меры:</w:t>
      </w:r>
    </w:p>
    <w:p w:rsidR="007F6A2C" w:rsidRPr="007F6A2C" w:rsidRDefault="007F6A2C" w:rsidP="007F6A2C">
      <w:pPr>
        <w:pStyle w:val="a3"/>
        <w:numPr>
          <w:ilvl w:val="0"/>
          <w:numId w:val="1"/>
        </w:numPr>
        <w:rPr>
          <w:lang w:val="ru-RU"/>
        </w:rPr>
      </w:pPr>
      <w:r w:rsidRPr="007F6A2C">
        <w:rPr>
          <w:lang w:val="ru-RU"/>
        </w:rPr>
        <w:t xml:space="preserve">Антибактериальная терапия. Для лечения инфекции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 xml:space="preserve"> используются антибиотики, такие как амоксициллин, </w:t>
      </w:r>
      <w:proofErr w:type="spellStart"/>
      <w:r w:rsidRPr="007F6A2C">
        <w:rPr>
          <w:lang w:val="ru-RU"/>
        </w:rPr>
        <w:t>кларитромицин</w:t>
      </w:r>
      <w:proofErr w:type="spellEnd"/>
      <w:r w:rsidRPr="007F6A2C">
        <w:rPr>
          <w:lang w:val="ru-RU"/>
        </w:rPr>
        <w:t xml:space="preserve"> и </w:t>
      </w:r>
      <w:proofErr w:type="spellStart"/>
      <w:r w:rsidRPr="007F6A2C">
        <w:rPr>
          <w:lang w:val="ru-RU"/>
        </w:rPr>
        <w:t>метронидазол</w:t>
      </w:r>
      <w:proofErr w:type="spellEnd"/>
      <w:r w:rsidRPr="007F6A2C">
        <w:rPr>
          <w:lang w:val="ru-RU"/>
        </w:rPr>
        <w:t>.</w:t>
      </w:r>
    </w:p>
    <w:p w:rsidR="007F6A2C" w:rsidRPr="007F6A2C" w:rsidRDefault="007F6A2C" w:rsidP="007F6A2C">
      <w:pPr>
        <w:pStyle w:val="a3"/>
        <w:numPr>
          <w:ilvl w:val="0"/>
          <w:numId w:val="1"/>
        </w:numPr>
        <w:rPr>
          <w:lang w:val="ru-RU"/>
        </w:rPr>
      </w:pPr>
      <w:r w:rsidRPr="007F6A2C">
        <w:rPr>
          <w:lang w:val="ru-RU"/>
        </w:rPr>
        <w:t>Противовоспалительная терапия. Для снижения воспаления и боли могут быть назначены препараты, такие как нестероидные противовоспалительные препараты.</w:t>
      </w:r>
    </w:p>
    <w:p w:rsidR="007F6A2C" w:rsidRPr="007F6A2C" w:rsidRDefault="007F6A2C" w:rsidP="007F6A2C">
      <w:pPr>
        <w:pStyle w:val="a3"/>
        <w:numPr>
          <w:ilvl w:val="0"/>
          <w:numId w:val="1"/>
        </w:numPr>
        <w:rPr>
          <w:lang w:val="ru-RU"/>
        </w:rPr>
      </w:pPr>
      <w:r w:rsidRPr="007F6A2C">
        <w:rPr>
          <w:lang w:val="ru-RU"/>
        </w:rPr>
        <w:lastRenderedPageBreak/>
        <w:t>Изменение питания. Рекомендуется избегать жирной, острой и пряной пищи, а также употреблять больше фруктов и овощей.</w:t>
      </w:r>
    </w:p>
    <w:p w:rsidR="007F6A2C" w:rsidRPr="007F6A2C" w:rsidRDefault="007F6A2C" w:rsidP="007F6A2C">
      <w:pPr>
        <w:pStyle w:val="a3"/>
        <w:numPr>
          <w:ilvl w:val="0"/>
          <w:numId w:val="1"/>
        </w:numPr>
        <w:rPr>
          <w:lang w:val="ru-RU"/>
        </w:rPr>
      </w:pPr>
      <w:r w:rsidRPr="007F6A2C">
        <w:rPr>
          <w:lang w:val="ru-RU"/>
        </w:rPr>
        <w:t>Избегание стресса. Рекомендуется снижать уровень стресса, например, заниматься йогой или медитацией.</w:t>
      </w:r>
    </w:p>
    <w:p w:rsidR="007F6A2C" w:rsidRPr="007F6A2C" w:rsidRDefault="007F6A2C" w:rsidP="007F6A2C">
      <w:pPr>
        <w:pStyle w:val="a3"/>
        <w:numPr>
          <w:ilvl w:val="0"/>
          <w:numId w:val="1"/>
        </w:numPr>
        <w:rPr>
          <w:lang w:val="ru-RU"/>
        </w:rPr>
      </w:pPr>
      <w:r w:rsidRPr="007F6A2C">
        <w:rPr>
          <w:lang w:val="ru-RU"/>
        </w:rPr>
        <w:t>Отказ от курения и употребления алкоголя. Рекомендуется отказаться от курения и употребления алкоголя, так как они могут усугублять симптомы.</w:t>
      </w:r>
    </w:p>
    <w:p w:rsidR="007F6A2C" w:rsidRPr="007F6A2C" w:rsidRDefault="007F6A2C" w:rsidP="007F6A2C">
      <w:pPr>
        <w:pStyle w:val="a3"/>
        <w:numPr>
          <w:ilvl w:val="0"/>
          <w:numId w:val="1"/>
        </w:numPr>
        <w:rPr>
          <w:lang w:val="ru-RU"/>
        </w:rPr>
      </w:pPr>
      <w:r w:rsidRPr="007F6A2C">
        <w:rPr>
          <w:lang w:val="ru-RU"/>
        </w:rPr>
        <w:t>Хирургическое лечение. В редких случаях может потребоваться хирургическое вмешательство для удаления язвы или части желудка.</w:t>
      </w:r>
    </w:p>
    <w:p w:rsidR="007F6A2C" w:rsidRPr="007F6A2C" w:rsidRDefault="007F6A2C" w:rsidP="007F6A2C">
      <w:pPr>
        <w:rPr>
          <w:lang w:val="ru-RU"/>
        </w:rPr>
      </w:pPr>
      <w:r w:rsidRPr="007F6A2C">
        <w:rPr>
          <w:lang w:val="ru-RU"/>
        </w:rPr>
        <w:t xml:space="preserve">В заключение, язвенная болезнь желудка и ДПК – это хроническое заболевание, которое характеризуется образованием язв на слизистой оболочке желудка и ДПК. Оно может быть вызвано различными факторами, такими как инфекция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 xml:space="preserve">, неправильное питание, стресс, употребление алкоголя и курение. Для диагностики язвенной болезни желудка и ДПК проводятся различные исследования, включая гастроскопию, биопсию, кровь на антитела к </w:t>
      </w:r>
      <w:r>
        <w:t>Helicobacter</w:t>
      </w:r>
      <w:r w:rsidRPr="007F6A2C">
        <w:rPr>
          <w:lang w:val="ru-RU"/>
        </w:rPr>
        <w:t xml:space="preserve"> </w:t>
      </w:r>
      <w:r>
        <w:t>pylori</w:t>
      </w:r>
      <w:r w:rsidRPr="007F6A2C">
        <w:rPr>
          <w:lang w:val="ru-RU"/>
        </w:rPr>
        <w:t xml:space="preserve"> и </w:t>
      </w:r>
      <w:proofErr w:type="spellStart"/>
      <w:r w:rsidRPr="007F6A2C">
        <w:rPr>
          <w:lang w:val="ru-RU"/>
        </w:rPr>
        <w:t>уреазный</w:t>
      </w:r>
      <w:proofErr w:type="spellEnd"/>
      <w:r w:rsidRPr="007F6A2C">
        <w:rPr>
          <w:lang w:val="ru-RU"/>
        </w:rPr>
        <w:t xml:space="preserve"> тест. Лечение язвенной болезни желудка и ДПК направлено на устранение причины заболевания и снижение симптомов. Оно может включать антибактериальную терапию, противовоспалительную терапию, изменение питания, избегание стресса, отказ от курения и употребления алкоголя. Раннее обращение к врачу и своевременное лечение могут помочь предотвратить развитие осложнений и сохранить здоровье желудка и кишечника у пациентов с язвенной болезнью желудка и ДПК.</w:t>
      </w:r>
      <w:bookmarkEnd w:id="0"/>
    </w:p>
    <w:sectPr w:rsidR="007F6A2C" w:rsidRPr="007F6A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875"/>
    <w:multiLevelType w:val="hybridMultilevel"/>
    <w:tmpl w:val="06B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9001E"/>
    <w:multiLevelType w:val="hybridMultilevel"/>
    <w:tmpl w:val="5C2C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F8D"/>
    <w:multiLevelType w:val="hybridMultilevel"/>
    <w:tmpl w:val="5466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45"/>
    <w:rsid w:val="00061B45"/>
    <w:rsid w:val="006C7091"/>
    <w:rsid w:val="007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80BD"/>
  <w15:chartTrackingRefBased/>
  <w15:docId w15:val="{DC25721A-77E4-40A4-93B7-65749DBA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6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F6A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6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2023-08-31T20:27:00Z</dcterms:created>
  <dcterms:modified xsi:type="dcterms:W3CDTF">2023-08-31T20:30:00Z</dcterms:modified>
</cp:coreProperties>
</file>