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D6" w:rsidRDefault="00025A96" w:rsidP="00025A96">
      <w:pPr>
        <w:pStyle w:val="1"/>
        <w:jc w:val="center"/>
      </w:pPr>
      <w:r w:rsidRPr="00025A96">
        <w:t>Формирование рыночной цены. Рыночное равновесие</w:t>
      </w:r>
    </w:p>
    <w:p w:rsidR="00025A96" w:rsidRDefault="00025A96" w:rsidP="00025A96"/>
    <w:p w:rsidR="00025A96" w:rsidRDefault="00025A96" w:rsidP="00025A96">
      <w:bookmarkStart w:id="0" w:name="_GoBack"/>
      <w:r>
        <w:t>Роль экономики в формировании рыночной цены и достижении рыночного равновесия трудно переоценить. Экономические принципы спроса и предложения, а также различные микро- и макроэкономические факторы являются ключевыми компонентами для понимания того, как определяются рыночные цены.</w:t>
      </w:r>
    </w:p>
    <w:p w:rsidR="00025A96" w:rsidRDefault="00025A96" w:rsidP="00025A96">
      <w:r>
        <w:t>Экономика — это изучение того, как отдельные лица, предприятия, правительства и общества управляют ресурсами для производства товаров и услуг. Соответственно, экономика позволяет понять, каким образом товары и услуги могут быть произведены более эффективно или по более низкой цене. Другими словами, экономика объясняет, почему государственная политика или промышленная практика негативно влияют на доступность или стоимость определенных товаров или услуг, а также дает рекомендации по улучшению ситуации.</w:t>
      </w:r>
    </w:p>
    <w:p w:rsidR="00025A96" w:rsidRDefault="00025A96" w:rsidP="00025A96">
      <w:r>
        <w:t>Концепции, лежащие в основе экономической теории, помогают объяснить, почему в определенных условиях цены на одни товары могут расти, а на другие — снижаться в течение определенного периода времени. Эти же концепции позволяют объяснить, почему потребители платят разные суммы за одинаковые товары в зависимости от места их продажи.</w:t>
      </w:r>
    </w:p>
    <w:p w:rsidR="00025A96" w:rsidRDefault="00025A96" w:rsidP="00025A96">
      <w:r>
        <w:t>Рыночное ценообразование — это способ корректировки цен при возникновении дисбаланса между тем, сколько покупатели готовы заплатить (спрос), и тем, сколько продавцы готовы принять (предложение). Эта концепция, более известная как «рыночное равновесие», занимает центральное место в экономической теории, поскольку она устанавливает оптимальный баланс между спросом и предложением, который в конечном итоге определяет рыночные цены. При увеличении спроса без соответствующего увеличения предложения естественно ожидать роста цен; аналогичным образом, если продавцов больше, чем покупателей, то можно ожидать снижения цен вследствие усиления конкуренции между продавцами, у которых теперь больше выбора при принятии решения о покупке.</w:t>
      </w:r>
    </w:p>
    <w:p w:rsidR="00025A96" w:rsidRDefault="00025A96" w:rsidP="00025A96">
      <w:r>
        <w:t>Различные внешние факторы, такие как государственное регулирование рынков, изменения во вкусах и предпочтениях потребителей, инфляция, доступность ресурсов и т. д., постоянно влияют как на переменные предложения, такие как издержки производства путем введения дополнительных сборов или налогов, изменения стоимости/доступности рабочей силы и т. д., так и на факторы спроса, такие как изменение уровня доходов потребителей, что может положительно или отрицательно повлиять на склонность людей покупать определенные товары, увеличивая спрос и тем самым повышая цены или, наоборот, снижая их из-за снижения покупательской способности по определенным товарам.</w:t>
      </w:r>
    </w:p>
    <w:p w:rsidR="00025A96" w:rsidRDefault="00025A96" w:rsidP="00025A96">
      <w:r>
        <w:t>Поэтому для достижения равновесия необходимо отслеживать все возможные корректировки, влияющие на спрос, поскольку такие факторы, как налогообложение и изменения в политике, оказывают непосредственное влияние как на готовность покупателей приобретать определенные товары/услуги, так и на структуру ценообразования, позволяющую учитывать эти дополнительные затраты в конечной цене продажи товара.</w:t>
      </w:r>
    </w:p>
    <w:p w:rsidR="00025A96" w:rsidRPr="00025A96" w:rsidRDefault="00025A96" w:rsidP="00025A96">
      <w:r>
        <w:t xml:space="preserve">Таким образом, понимание экономических принципов помогает нам лучше понять, почему определенные события вызывают определенные реакции на рынках, например, увеличение/снижение уровня производства предприятиями, </w:t>
      </w:r>
      <w:proofErr w:type="spellStart"/>
      <w:r>
        <w:t>забалансовые</w:t>
      </w:r>
      <w:proofErr w:type="spellEnd"/>
      <w:r>
        <w:t xml:space="preserve"> долговые инвестиции правительствами и т. д., что в совокупности оказывает широкое влияние на структуры ценообразования и в конечном итоге определяет рыночное равновесие, а значит, влияет на экономику в целом в части создания/сокращения рабочих мест в соответствующих секторах.</w:t>
      </w:r>
      <w:bookmarkEnd w:id="0"/>
    </w:p>
    <w:sectPr w:rsidR="00025A96" w:rsidRPr="0002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D6"/>
    <w:rsid w:val="00025A96"/>
    <w:rsid w:val="00FF0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378E"/>
  <w15:chartTrackingRefBased/>
  <w15:docId w15:val="{7446ECEE-4586-4210-A787-A817C71E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5A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A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2023-09-01T12:10:00Z</dcterms:created>
  <dcterms:modified xsi:type="dcterms:W3CDTF">2023-09-01T12:10:00Z</dcterms:modified>
</cp:coreProperties>
</file>