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B53" w:rsidRDefault="00273D3C" w:rsidP="00273D3C">
      <w:pPr>
        <w:pStyle w:val="1"/>
        <w:jc w:val="center"/>
      </w:pPr>
      <w:r w:rsidRPr="00273D3C">
        <w:t>Характеристика налоговой системы в России и пути её совершенствования</w:t>
      </w:r>
    </w:p>
    <w:p w:rsidR="00273D3C" w:rsidRDefault="00273D3C" w:rsidP="00273D3C"/>
    <w:p w:rsidR="00273D3C" w:rsidRDefault="00273D3C" w:rsidP="00273D3C">
      <w:bookmarkStart w:id="0" w:name="_GoBack"/>
      <w:r>
        <w:t>После распада Советского Союза в 1991 году в России произошли многочисленные изменения в экономике и налоговой системе. Несмотря на то что в стране больше нет централизованного планирования, некоторые особенности коммунистической эпохи сохранились. В данной статье мы рассмотрим существующие особенности налоговой системы в России и предложим пути ее совершенствования.</w:t>
      </w:r>
    </w:p>
    <w:p w:rsidR="00273D3C" w:rsidRDefault="00273D3C" w:rsidP="00273D3C">
      <w:r>
        <w:t>В настоящее время в России действует единая налоговая ставка в размере 13%, однако существует множество льгот. Это означает, что, несмотря на фиксированную ставку, некоторые лица могут воспользоваться определенными льготами и платить меньше 13%. Существует несколько видов налогов, включая подоходный налог с физических лиц, налог на прибыль организаций, налог на добавленную стоимость (НДС), налог на имущество и другие.</w:t>
      </w:r>
    </w:p>
    <w:p w:rsidR="00273D3C" w:rsidRDefault="00273D3C" w:rsidP="00273D3C">
      <w:r>
        <w:t>Одна из проблем существующей в России налоговой системы заключается в том, что она в значительной степени зависит от природных ресурсов, которые могут быть неопределенными источниками доходов. Кроме того, существует ряд лазеек, которыми могут воспользоваться состоятельные физические или юридические лица, в результате чего ежегодно теряется значительная часть доходов. Кроме того, несмотря на попытки диверсифицировать экономику, отказавшись от экспорта природных ресурсов, эти попытки не увенчались успехом из-за отсутствия прямых иностранных инвестиций и другой финансовой помощи со стороны других стран и организаций.</w:t>
      </w:r>
    </w:p>
    <w:p w:rsidR="00273D3C" w:rsidRDefault="00273D3C" w:rsidP="00273D3C">
      <w:r>
        <w:t>Правительство может предпринять ряд шагов для улучшения системы налогообложения и укрепления экономики в целом. В первую очередь, это диверсификация экономики, чтобы не зависеть в значительной степени от экспорта природных ресурсов, поскольку это может привести к нестабильности доходов как предприятий, так и правительства. Другим шагом может стать введение дополнительных налоговых льгот для иностранных инвесторов, что повысит уровень доверия среди потенциальных инвесторов и увеличит приток прямых иностранных инвестиций в Россию, что будет способствовать общему экономическому росту. Кроме того, необходимо обеспечить уплату налогов всеми налогоплательщиками, закрыв все имеющиеся в настоящее время лазейки в законодательстве, позволяющие состоятельным людям или владельцам бизнеса вообще не платить некоторые налоги или, по крайней мере, платить значительно меньшие суммы, чем все остальные, за счет специальных льгот или вычетов, предоставляемых знакомыми в местных органах власти, отвечающих за сбор налогов.</w:t>
      </w:r>
    </w:p>
    <w:p w:rsidR="00273D3C" w:rsidRPr="00273D3C" w:rsidRDefault="00273D3C" w:rsidP="00273D3C">
      <w:r>
        <w:t xml:space="preserve">Наконец, еще одним важным шагом, который необходимо предпринять в России, является улучшение взаимодействия между различными ведомствами, отвечающими за сбор налогов, например, создание общих баз данных, содержащих подробную информацию о финансовом положении каждого гражданина, при этом сохраняется действие законов о конфиденциальности, что позволяет повысить эффективность </w:t>
      </w:r>
      <w:proofErr w:type="spellStart"/>
      <w:r>
        <w:t>правоприменения</w:t>
      </w:r>
      <w:proofErr w:type="spellEnd"/>
      <w:r>
        <w:t>, направленного на устранение любых форм мошенничества или налоговых махинаций, привязанных непосредственно к лицам, ответственным за них. В заключение следует отметить, что если российские власти проведут сильные структурные реформы, направленные на повышение эффективности сбора налогов и создание справедливой фискальной политики, привлекательной для иностранных инвесторов, то следует ожидать роста экономической активности в стране, способствующего созданию новых рабочих мест и повышению доходов всего населения.</w:t>
      </w:r>
      <w:bookmarkEnd w:id="0"/>
    </w:p>
    <w:sectPr w:rsidR="00273D3C" w:rsidRPr="00273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53"/>
    <w:rsid w:val="00273D3C"/>
    <w:rsid w:val="00FF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CF874"/>
  <w15:chartTrackingRefBased/>
  <w15:docId w15:val="{587AFA0B-74FF-4123-B078-53F2604C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3D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D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2023-09-01T14:35:00Z</dcterms:created>
  <dcterms:modified xsi:type="dcterms:W3CDTF">2023-09-01T14:35:00Z</dcterms:modified>
</cp:coreProperties>
</file>