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53" w:rsidRDefault="006013E1" w:rsidP="006013E1">
      <w:pPr>
        <w:pStyle w:val="1"/>
        <w:jc w:val="center"/>
      </w:pPr>
      <w:r w:rsidRPr="006013E1">
        <w:t>Государственное антимонопольное регулирование</w:t>
      </w:r>
    </w:p>
    <w:p w:rsidR="006013E1" w:rsidRDefault="006013E1" w:rsidP="006013E1"/>
    <w:p w:rsidR="006013E1" w:rsidRDefault="006013E1" w:rsidP="006013E1">
      <w:bookmarkStart w:id="0" w:name="_GoBack"/>
      <w:r>
        <w:t>Состояние любой экономики определяется активностью рынка, а также участием и вовлеченностью в него государственных органов. В частности, государства проводят антимонопольную политику, направленную на регулирование конкуренции в определенных отраслях. Эти меры направлены на предотвращение и устранение негативных последствий деятельности монополий.</w:t>
      </w:r>
    </w:p>
    <w:p w:rsidR="006013E1" w:rsidRDefault="006013E1" w:rsidP="006013E1">
      <w:r>
        <w:t>Монополизация — это форма деятельности, используемая одной компанией для получения контроля над производством и сбытом на определенном сегменте рынка. Такая организация рынка приводит к искусственному завышению цен, что негативно сказывается на поведении потребителей и создает неравные экономические условия, не допускающие конкуренции и свободного экономического выбора.</w:t>
      </w:r>
    </w:p>
    <w:p w:rsidR="006013E1" w:rsidRDefault="006013E1" w:rsidP="006013E1">
      <w:r>
        <w:t xml:space="preserve">Поскольку монополии могут приводить к созданию несправедливых конкурентных преимуществ для отдельных предприятий, существует государственное антимонопольное регулирование. Эта политика направлена на защиту потребителей от хищнического ценообразования или необоснованно высоких цен, устанавливаемых монополистами на контролируемые ими товары или услуги. Оно также направлено на защиту малого бизнеса от поглощения крупными предприятиями и от </w:t>
      </w:r>
      <w:proofErr w:type="spellStart"/>
      <w:r>
        <w:t>антиконкурентной</w:t>
      </w:r>
      <w:proofErr w:type="spellEnd"/>
      <w:r>
        <w:t xml:space="preserve"> практики, способной создать монопольную ситуацию на определенных рынках.</w:t>
      </w:r>
    </w:p>
    <w:p w:rsidR="006013E1" w:rsidRDefault="006013E1" w:rsidP="006013E1">
      <w:r>
        <w:t xml:space="preserve">Для того чтобы антимонопольное законодательство было эффективным, оно должно быть достаточно конкретным, чтобы его действие распространялось в равной степени на всех участников экономики, независимо от их размера и отрасли, в которой они работают. Кроме того, государству необходимы такие инструменты, как штрафы, пени, судебные иски и даже приказы о прекращении деятельности (или разрыве отношений) компаний, признанных виновными или участвовавших в </w:t>
      </w:r>
      <w:proofErr w:type="spellStart"/>
      <w:r>
        <w:t>антиконкурентной</w:t>
      </w:r>
      <w:proofErr w:type="spellEnd"/>
      <w:r>
        <w:t xml:space="preserve"> практике, такой как картели или соглашения о фиксации цен между конкурентами.</w:t>
      </w:r>
    </w:p>
    <w:p w:rsidR="006013E1" w:rsidRDefault="006013E1" w:rsidP="006013E1">
      <w:r>
        <w:t>Целью антимонопольного регулирования является экономическая эффективность: когда компании не подвергаются государственным ограничениям, но при этом вынуждены конкурировать с помощью прогрессивной ценовой политики, а не применять неконкурентные стратегии, такие как хищническое отношение к клиентам, это способствует повышению эффективности всей экономики, что приводит к росту благосостояния потребителей за счет повышения качества продукции по более низким ценам, а также уменьшения преференций, предоставляемых одним производителям/поставщикам по сравнению с другими только из-за их размера (т. е. отсутствие несправедливых конкурентных преимуществ). Кроме того, повышение эффективности увеличивает рост ВВП, что способствует созданию более благоприятных экономических условий как на местном, так и на глобальном уровне, а также стимулирует более высокий уровень инноваций во всех отраслях промышленности по всему миру, что многие считают необходимым для достижения успеха на современном рынке, независимо от того, на что он ориентирован — на внутре</w:t>
      </w:r>
      <w:r>
        <w:t>ннюю или международную торговлю.</w:t>
      </w:r>
    </w:p>
    <w:p w:rsidR="006013E1" w:rsidRDefault="006013E1" w:rsidP="006013E1">
      <w:r>
        <w:t>Помимо предоставления потребителям более широких экономических возможностей за счет повышения эффективности конкурирующих фирм в определенных секторах экономики, антимонопольное законодательство также призвано ограничить концентрацию корпораций в крупных промышленных сетях, что существенно снижает риск, связанный с чрезмерно мощным бизнесом, обладающим значительными объемами власти, независимо от того, откуда эти ресурсы поступают — из внутренн</w:t>
      </w:r>
      <w:r>
        <w:t>их или международных источников.</w:t>
      </w:r>
      <w:r>
        <w:t xml:space="preserve"> В качестве </w:t>
      </w:r>
      <w:r>
        <w:lastRenderedPageBreak/>
        <w:t>дополнительного примера можно привести такую концепцию: крупные корпорации обычно заинтересованы в распространении своей деятельности в нескольких географических точках, чтобы использовать региональные различия в различных налогах и правилах, в то время как мелкие фирмы могут испытывать трудности из-за отсутствия финансового капитала, необходимого для финансирования логистических усилий по расширению, что приводит к стагнации темпов роста и ослаблению конкуренции в целом (что, очевидно, помогает стимулировать желаемое количество инноваций, необходимых для поддержания промышленности). Поэтому вмешательство государства часто приветствуется, так как оно обеспечивает нормативную базу, которой придерживаются компании при расширении границ текущего рынка за счет других стран, что может привести к созданию новых регионов, куда они ра</w:t>
      </w:r>
      <w:r>
        <w:t>ньше не смогли бы попасть.</w:t>
      </w:r>
    </w:p>
    <w:p w:rsidR="006013E1" w:rsidRPr="006013E1" w:rsidRDefault="006013E1" w:rsidP="006013E1">
      <w:r>
        <w:t>В заключение следует отметить: Государственное антимонопольное регулирование играет важную роль в поддержании эффективной работы экономики, обеспечивая всем преимущества справедливой конкурентной среды, в которой все участники имеют возможность процветать, не отдавая предпочтения кому-либо конкретному только из-за масштаба деятельности по сравнению с другими предприятиями той же отрасли, независимо от географическог</w:t>
      </w:r>
      <w:r>
        <w:t>о расположения этих предприятий.</w:t>
      </w:r>
      <w:r>
        <w:t xml:space="preserve"> Именно благодаря такому тщательно продуманному законодательству глобальный рынок с открытым исходным кодом остается сегодня в мире, позволяя бесчисленным семьям пользоваться преимуществами технологий, меняющих жизнь, намного превосходящими все, что мы могли себе представить всего нескольк</w:t>
      </w:r>
      <w:r>
        <w:t>о десятилетий назад.</w:t>
      </w:r>
      <w:bookmarkEnd w:id="0"/>
    </w:p>
    <w:sectPr w:rsidR="006013E1" w:rsidRPr="00601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53"/>
    <w:rsid w:val="006013E1"/>
    <w:rsid w:val="00703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DF0B"/>
  <w15:chartTrackingRefBased/>
  <w15:docId w15:val="{A763811C-9959-4569-90F4-29B4B258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13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3E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2023-09-02T18:38:00Z</dcterms:created>
  <dcterms:modified xsi:type="dcterms:W3CDTF">2023-09-02T18:40:00Z</dcterms:modified>
</cp:coreProperties>
</file>