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E3A" w:rsidRDefault="000F12D9" w:rsidP="000F12D9">
      <w:pPr>
        <w:pStyle w:val="1"/>
        <w:jc w:val="center"/>
      </w:pPr>
      <w:r w:rsidRPr="000F12D9">
        <w:t>Роль информации и рекламы в потребительском поведении населения</w:t>
      </w:r>
    </w:p>
    <w:p w:rsidR="000F12D9" w:rsidRDefault="000F12D9" w:rsidP="000F12D9"/>
    <w:p w:rsidR="000F12D9" w:rsidRDefault="000F12D9" w:rsidP="000F12D9">
      <w:bookmarkStart w:id="0" w:name="_GoBack"/>
      <w:r>
        <w:t>Экономика — сложная система, и важно понимать роль информации и рекламы в поведении потребителей. В данной статье мы рассмотрим, как информация и реклама влияют на поведение потребителей и как это может отразиться на экономическом росте.</w:t>
      </w:r>
    </w:p>
    <w:p w:rsidR="000F12D9" w:rsidRDefault="000F12D9" w:rsidP="000F12D9">
      <w:r>
        <w:t>Поведение потребителей является важным фактором в экономике, поскольку от него зависит, сколько денег потребители готовы потратить на товары и услуги. Потребители часто полагаются на информацию, которую они получают из рекламы, включая цены, характеристики товара и его доступность. Эта информация помогает им принимать решения о том, какие товары и когда следует приобретать. Рекламные кампании также могут влиять на восприятие потребителями торговой марки или компании, что может привести к увеличению объема продаж.</w:t>
      </w:r>
    </w:p>
    <w:p w:rsidR="000F12D9" w:rsidRDefault="000F12D9" w:rsidP="000F12D9">
      <w:r>
        <w:t>Кроме того, информация из СМИ может формировать отношение потребителей к тем или иным товарам или услугам. Например, если в телевизионной программе определенная марка изображается как желанная или модная среди определенных возрастных групп или демографических групп, то эти потребители могут с большей вероятностью приобрести данный товар, чем другие. Сообщения в новостях об экономических событиях также могут влиять на решения о покупке, поскольку в периоды экономического процветания люди стремятся сэкономить деньги в нестабильные времена или воспользоваться предполагаемыми возможностями, увеличивая расходы на специализированные товары, такие как автомобили класса люкс.</w:t>
      </w:r>
    </w:p>
    <w:p w:rsidR="000F12D9" w:rsidRDefault="000F12D9" w:rsidP="000F12D9">
      <w:r>
        <w:t>Рекламные кампании также используются компаниями для повышения осведомленности о своих продуктах и услугах, ориентируясь при этом на конкретные демографические группы, которые могут быть заинтересованы в этих предложениях. Компании часто используют такие инструменты анализа данных, как программы маркетинговой аналитики, для определения потенциальных потребителей своих продуктов и услуг по различным демографическим признакам, таким как возрастная группа, гендерная принадлежность, этническая принадлежность и т. д., а также географические факторы, такие как региональные предпочтения в отношении определенных видов товаров/услуг, предлагаемых компанией, что позволяет им практически нацеливаться на потенциальных покупателей, которые, скорее всего, купят их продукт/услугу, тем самым повышая рентабельность инвестиций (ROI).</w:t>
      </w:r>
    </w:p>
    <w:p w:rsidR="000F12D9" w:rsidRDefault="000F12D9" w:rsidP="000F12D9">
      <w:r>
        <w:t>Информация играет важную роль в понимании поведения потребителей по отношению к различным товарам и услугам, предлагаемым компаниями в экономике в любой момент времени, поскольку перед принятием решения о покупке люди получают доступ к существующим/потенциальным альтернативам, что в конечном итоге влияет на общие сценарии спроса и предложения на рынке в сочетании с механизмами ценообразования в различных секторах, влияя на прибыльность компаний и, следовательно, оказывая макроэкономическое воздействие, поскольку все аспекты в общей экосистеме предварительно связаны между собой, образуя экономические сети и макроструктуры (например, финансовые системы). Более того, некоторые нематериальные факторы, такие как системы убеждений индивидуума, вплетенные в общественную культуру и информацию СМИ, еще более усиливают взаимосвязь идей, создавая психологические связи между знаниями и мотивами, напоминая нам, что покупательское поведение во многом определяется эмоциональными факторами, тесно связанными с личным опытом, и формирует коллективное отношение общества к тенденциям развития отрасли, определяя модернизированную микро- и</w:t>
      </w:r>
      <w:r>
        <w:t xml:space="preserve"> э</w:t>
      </w:r>
      <w:r>
        <w:t xml:space="preserve">кономическая среда прокладывает путь к </w:t>
      </w:r>
      <w:r>
        <w:lastRenderedPageBreak/>
        <w:t>эффективным рыночным операциям, влияя на предпочтения стороны спроса и одновременно учитывая ценовую доступность, создавая еще более уникальные прерогативы покупательских моделей слияние конкуренции между сегментами бизнеса обеспечивает динамическую реакцию рынка на изменение социально-экономической динамики, влияющей на изолированные вертикали, стимулируя приток инноваций, и наоборот, сохраняя конкурентоспособность благодаря технологическому прогрессу, продвигает экономику вперед, осуществляя успешные процессы перераспределения, поддерживая относительное равновесие в условиях дисбаланса цепочки поставок, восстанавливая здоровую среду рынков капитала, продвигая интернационализацию регулирования, способствуя глобальным торговым отношениям.</w:t>
      </w:r>
    </w:p>
    <w:p w:rsidR="000F12D9" w:rsidRPr="000F12D9" w:rsidRDefault="000F12D9" w:rsidP="000F12D9">
      <w:r>
        <w:t>Учитывая все вышеперечисленные аспекты, очевидно, что и информация, и реклама играют важную роль в воздействии на поведение потребителей, о чем свидетельствуют многочисленные факты, содержащиеся в исторической экономической литературе, охватывающей широкий спектр тем, начиная от теории индивидуального выбора, применяемой на конкретных примерах, анализа статистических моделей, описывающих эмпирическую динамику цен на активы, возникающую в широком диапазоне обстоятельств, детализирующих правдоподобные последствия социального поведения, лежащие в основе широкого спектра населения, постоянно подпитываемого массивными источниками информации. Таким образом, обобщая весь контекст, мы можем сделать вывод, что эти два основных компонента действительно вносят большой, если не чрезвычайно большой вклад в структуру экономики в целом, делая ее уязвимой, но в то же время прочной, и одновременно выделяются, представляя собой единую интегрированную платформу, на которой работает современная капиталистическая система в зависимости от соответствующих фундаментальных принципов, последовательно применяемых в современном мире во многих областях применения. в результате взаимосвязанных транзакций на макроскопическом уровне можно сделать вывод о конечном решении, принимаемом обычным человеком в отношении его/ее покупательского выбора, созерцая значительный смысл, подчеркнутый наблюдаемой реальностью, порой выходящей далеко за пределы понимания рациональных возможностей интеллекта, постигающего невидимые связи, созданные между частями даже больших масштабов на фоне реальных жизненных ситуаций, простирается вглубь провинции, формируя абстрактную мысль эхо зарождения амбиций цели, индивидуально выбранные ранее твердо обоснованные позиции цели, устанавливающие далеко идущие ожидания, поддающиеся изменению внешние эффекты служат основой постоянной эволюции в конечном счете приводящей к повышению уровня жизни увеличение численности населения повышение прибыли но и увеличение ответственности яркое напоминание ставит нас предсказывает современное поведение основанное на потреблении все более быстрые темпы роста благодаря увеличению цифровой связи следовательно главная роль играет влиятельные соответствующие переменные продолжает оставаться жизненно важной ключевая часть общая картина подразумевающая важность хорошо разработанные тонко настроенные маркетинговые стратегии остается важным укрепление текущего социально-экономического климата наслаждаясь устойчиво растущим процветающим будущим</w:t>
      </w:r>
      <w:r>
        <w:t>.</w:t>
      </w:r>
      <w:bookmarkEnd w:id="0"/>
    </w:p>
    <w:sectPr w:rsidR="000F12D9" w:rsidRPr="000F12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3A"/>
    <w:rsid w:val="000F12D9"/>
    <w:rsid w:val="006A2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B87EA"/>
  <w15:chartTrackingRefBased/>
  <w15:docId w15:val="{1A62FEE3-AD2D-4D98-9055-2DEE8B1A2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F12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2D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1008</Words>
  <Characters>5748</Characters>
  <Application>Microsoft Office Word</Application>
  <DocSecurity>0</DocSecurity>
  <Lines>47</Lines>
  <Paragraphs>13</Paragraphs>
  <ScaleCrop>false</ScaleCrop>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2023-09-02T18:43:00Z</dcterms:created>
  <dcterms:modified xsi:type="dcterms:W3CDTF">2023-09-02T18:45:00Z</dcterms:modified>
</cp:coreProperties>
</file>