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02" w:rsidRDefault="00D20A8B" w:rsidP="00D20A8B">
      <w:pPr>
        <w:pStyle w:val="1"/>
        <w:jc w:val="center"/>
      </w:pPr>
      <w:r w:rsidRPr="00D20A8B">
        <w:t>Регулирующая роль Центрального банка</w:t>
      </w:r>
    </w:p>
    <w:p w:rsidR="00D20A8B" w:rsidRDefault="00D20A8B" w:rsidP="00D20A8B"/>
    <w:p w:rsidR="00D20A8B" w:rsidRDefault="00D20A8B" w:rsidP="00D20A8B">
      <w:bookmarkStart w:id="0" w:name="_GoBack"/>
      <w:r>
        <w:t>Экономика — это постоянно меняющаяся и сложная система. Поэтому для поддержания стабильности и предотвращения хаоса она нуждается в жестком регулировании. Центральный банк является основным органом, отвечающим за обеспечение устойчивости денежно-кредитной системы и тем самым способствующим экономическому процветанию. В данной статье мы подробно рассмотрим регулирующую роль центрального банка и подчеркнем ее значение для эффективной экономики.</w:t>
      </w:r>
    </w:p>
    <w:p w:rsidR="00D20A8B" w:rsidRDefault="00D20A8B" w:rsidP="00D20A8B">
      <w:r>
        <w:t>Основной задачей центрального банка является обеспечение валютной стабильности. Для этого он контролирует инфляцию путем установления краткосрочных процентных ставок и проведения таких мер денежно-кредитной политики, как операции на открытом рынке и выпуск государственных облигаций. Кроме того, он помогает регулировать экономическую активность, устанавливая ограничения на объем денежных средств, которые физические и юридические лица могут занимать у финансовых институтов или тратить на определенные товары/услуги. Кроме того, центральный банк осуществляет надзор за деятельностью банков, устанавливая требования к капиталу, выдаче кредитов, решая проблемы неплатежеспособности и другие задачи, способствующие стабильности банковской системы.</w:t>
      </w:r>
    </w:p>
    <w:p w:rsidR="00D20A8B" w:rsidRDefault="00D20A8B" w:rsidP="00D20A8B">
      <w:r>
        <w:t>Способность центрального банка регулировать экономическую деятельность проявляется в таких его основных функциях, как регулирование движения капитала между внутренними и международными рынками или помощь правительствам в заимствовании денег для покрытия дефицита в случае необходимости, не прибегая к чрезмерному налогообложению или другим мерам, которые могут создать чрезмерное бремя для граждан или владельцев бизнеса в пределах границ национального государства. Одним словом, они помогают правительствам более эффективно управлять своими бюджетами, не подвергая свою экономику риску серьезной нестабильности.</w:t>
      </w:r>
    </w:p>
    <w:p w:rsidR="00D20A8B" w:rsidRDefault="00D20A8B" w:rsidP="00D20A8B">
      <w:r>
        <w:t>Кроме того, сильная регулирующая роль центрального банка позволяет ему при необходимости вмешиваться в кризисные ситуации: например, при неожиданном росте инфляции он может оперативно повысить процентные ставки, что позволяет предотвратить возможное образование «пузырей» на рынке, которые могут привести к резкому ухудшению перспектив роста экономики. Регулирование коэффициентов кредитования среди банков также позволяет предотвратить чрезмерное принятие на себя рисков, которые могут привести к финансовому краху, если дела пойдут плохо из-за необдуманной практики кредитования, не контролируемой должным образом.</w:t>
      </w:r>
    </w:p>
    <w:p w:rsidR="00D20A8B" w:rsidRPr="00D20A8B" w:rsidRDefault="00D20A8B" w:rsidP="00D20A8B">
      <w:r>
        <w:t>Несмотря на то, что роль центрального банка может оставаться малозаметной из-за его часто абстрактного отношения к экономике, понимание его функций имеет первостепенное значение для успеха любой страны, а также является неотъемлемой частью стабилизации экономики государств во всем мире, учитывая, насколько важна связь между ними в эпоху глобализации, в которой мы сейчас живем.</w:t>
      </w:r>
      <w:bookmarkEnd w:id="0"/>
    </w:p>
    <w:sectPr w:rsidR="00D20A8B" w:rsidRPr="00D2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02"/>
    <w:rsid w:val="00D20A8B"/>
    <w:rsid w:val="00D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36FB"/>
  <w15:chartTrackingRefBased/>
  <w15:docId w15:val="{907B8658-3BD4-4C53-8985-3370D97A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2023-09-02T18:46:00Z</dcterms:created>
  <dcterms:modified xsi:type="dcterms:W3CDTF">2023-09-02T18:46:00Z</dcterms:modified>
</cp:coreProperties>
</file>