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1A" w:rsidRDefault="00566E7A" w:rsidP="00566E7A">
      <w:pPr>
        <w:pStyle w:val="1"/>
        <w:jc w:val="center"/>
      </w:pPr>
      <w:r w:rsidRPr="00566E7A">
        <w:t>Международная торговля и распределение доходов в краткосрочном и долгосрочном периоде</w:t>
      </w:r>
    </w:p>
    <w:p w:rsidR="00566E7A" w:rsidRDefault="00566E7A" w:rsidP="00566E7A"/>
    <w:p w:rsidR="00566E7A" w:rsidRDefault="00566E7A" w:rsidP="00566E7A">
      <w:bookmarkStart w:id="0" w:name="_GoBack"/>
      <w:r>
        <w:t>Международная торговля является важнейшим элементом экономики в целом и оказывает сильное влияние на распределение доходов. В этой статье мы рассмотрим, как международная торговля влияет на распределение доходов в краткосрочной и долгосрочной перспективе, и сосредоточимся на экономических принципах, объясняющих этот процесс.</w:t>
      </w:r>
    </w:p>
    <w:p w:rsidR="00566E7A" w:rsidRDefault="00566E7A" w:rsidP="00566E7A">
      <w:r>
        <w:t>В краткосрочном периоде международная торговля может вызвать изменения в распределении доходов. Это связано с тремя основными факторами: волатильностью валютных курсов, различиями в размерах рынков разных стран и заработной платой в различных отраслях. Под волатильностью валютного курса понимается величина повышения или понижения курса валюты по отношению к другим валютам. Поскольку курсы валют колеблются в зависимости от изменения экономических условий, они могут влиять на то, сколько денег зарабатывают отечественные компании, экспортирующие товары за рубеж и конкурирующие с иностранным импортом. Различия в размерах рынков разных стран также играют определенную роль в формировании баланса мировой торговли, поскольку одни государства могут производить продукцию дешевле, чем производители других стран, благодаря более крупной экономике и большим трудовым ресурсам, доступным для производства. Наконец, заработная плата в различных отраслях промышленности может влиять на количество денег, зарабатываемых работниками в этих отраслях; если в некоторых странах или регионах работникам платят меньше за аналогичную работу, чем работникам из других стран, получающим более высокую заработную плату за свой труд, то это также в конечном счете влияет на структуру мировой торговли, поскольку меняет стимулы для производителей в этих странах или регионах оставаться конкурентоспособными по отношению к зарубежным производителям.</w:t>
      </w:r>
    </w:p>
    <w:p w:rsidR="00566E7A" w:rsidRDefault="00566E7A" w:rsidP="00566E7A">
      <w:r>
        <w:t>С точки зрения долгосрочного влияния международной торговли на распределение доходов существует несколько возможных результатов, зависящих от того, какая именно торговая политика проводится в жизнь, а также от того, насколько эффективно она проводится в жизнь и управляется как на уровне национальных правительств, так и на уровне многонациональных организаций, таких как ВТО (Всемирная торговая организация).</w:t>
      </w:r>
    </w:p>
    <w:p w:rsidR="00566E7A" w:rsidRPr="00566E7A" w:rsidRDefault="00566E7A" w:rsidP="00566E7A">
      <w:r>
        <w:t xml:space="preserve">Только тщательно разработанные экономические планы методом проб и ошибок в сочетании с надежными государственными данными, собранными в течение длительных периодов времени, охватывающих несколько бизнес-циклов, могут помочь определить, улучшается или ухудшается экономика конкретного национального государства после принятия конкретных мер государственной регуляторной политики, направленных на повышение конкурентоспособности определенных отраслей отечественной промышленности по отношению к зарубежным конкурентам и одновременную защиту других от полного вытеснения мощными корпоративными противниками из других стран из-за постоянных субсидий, позволяющих им оставаться искусственно конкурентоспособными, хотя в нормальных рыночных условиях их цены в нормальных рыночных условиях быстро повышаются, что уравновешивается финансово, как это обычно происходит с большинством предприятий частного сектора без поддержки, когда они испытывают повышенный спрос со стороны населения, что часто приводит к быстрому росту цен в такие периоды до принятия восстановительных мер по возвращению стабильности цен, преобладанию всех участников, вовлеченных в конфликтные ситуации, как если бы они оставались неуправляемыми путем тщательного мониторинга, выделяя необходимые ресурсы для стабилизации цен, возвращения разумных равновесных уровней, существующих до нарушения, надеюсь, до того, как нанесенный ущерб станет постоянным, иначе ничего </w:t>
      </w:r>
      <w:r>
        <w:lastRenderedPageBreak/>
        <w:t>конструктивного никогда не будет достигнуто, например уважения, держась за руки, каждый участник, в конечном счете, благодаря совместным групповым усилиям, даже если расстояние, разделяющее стороны, велико, да, действительно, необходимо предпринять меры предосторожности, чтобы предотвратить повторение в будущем аналогичных событий, которые происходят на мировых рынках, которые находятся в бедственном положении, приносят потоки капитала, избыточную ликвидность, находящуюся в плену ранее, переход более богатого партнера в пользу бедного претендента вм</w:t>
      </w:r>
      <w:r>
        <w:t>есто создания открытого дефолта.</w:t>
      </w:r>
      <w:bookmarkEnd w:id="0"/>
    </w:p>
    <w:sectPr w:rsidR="00566E7A" w:rsidRPr="00566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1A"/>
    <w:rsid w:val="00501F1A"/>
    <w:rsid w:val="0056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5C2E"/>
  <w15:chartTrackingRefBased/>
  <w15:docId w15:val="{F43CB414-FF49-4B1A-A234-A4214F6B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6E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E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2023-09-02T19:12:00Z</dcterms:created>
  <dcterms:modified xsi:type="dcterms:W3CDTF">2023-09-02T19:14:00Z</dcterms:modified>
</cp:coreProperties>
</file>