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8F7" w:rsidRDefault="00946EB1" w:rsidP="00946EB1">
      <w:pPr>
        <w:pStyle w:val="1"/>
        <w:jc w:val="center"/>
      </w:pPr>
      <w:r w:rsidRPr="00946EB1">
        <w:t>Основы фискальной политики</w:t>
      </w:r>
    </w:p>
    <w:p w:rsidR="00946EB1" w:rsidRDefault="00946EB1" w:rsidP="00946EB1"/>
    <w:p w:rsidR="00946EB1" w:rsidRDefault="00946EB1" w:rsidP="00946EB1">
      <w:bookmarkStart w:id="0" w:name="_GoBack"/>
      <w:r>
        <w:t>Концепция фискальной политики — важнейший аспект понимания экономических процессов. Под ней понимается то, как правительство привлекает и расходует деньги и как это влияет на экономику. Проще говоря, фискальная политика — это стратегия правительства по управлению своим бюджетом для достижения макроэкономических целей, таких как полная занятость, стабильность цен и экономический рост.</w:t>
      </w:r>
    </w:p>
    <w:p w:rsidR="00946EB1" w:rsidRDefault="00946EB1" w:rsidP="00946EB1">
      <w:r>
        <w:t>По своей сути фискальная политика связана с налогообложением и государственными расходами. Правительство либо повышает налоги или сокращает расходы, чтобы уменьшить дефицит бюджета, либо снижает налоги или увеличивает расходы, чтобы повысить темпы экономического роста. То, как правительство принимает решение о проведении той или иной политики, может оказывать как краткосрочное, так и долгосрочное воздействие на экономику.</w:t>
      </w:r>
    </w:p>
    <w:p w:rsidR="00946EB1" w:rsidRDefault="00946EB1" w:rsidP="00946EB1">
      <w:r>
        <w:t>В периоды рецессии или депрессии, когда темпы роста производства замедляются из-за недостатка совокупного спроса, фискальная политика может использоваться как инструмент для создания пакетов стимулирующих мер, направленных на ускорение экономического роста путем увеличения государственных инвестиций или снижения налогов. Такая экспансионистская фискальная политика направлена на увеличение инвестиций в экономику как со стороны предприятий, так и со стороны потребителей, что приводит к росту совокупного спроса и повышению темпов роста ВВП.</w:t>
      </w:r>
    </w:p>
    <w:p w:rsidR="00946EB1" w:rsidRDefault="00946EB1" w:rsidP="00946EB1">
      <w:r>
        <w:t>И наоборот, в период высокой инфляции, когда темпы роста производства замедляются из-за высокого совокупного спроса по отношению к совокупному предложению, может проводиться сокращающая фискальная политика, которая заключается в повышении налогов или снижении уровня государственных расходов, чтобы у населения оставалось меньше денег на потребление, что снижает уровень совокупного спроса и одновременно поддерживает сбалансированный бюджет государства. Это позволяет избежать гиперинфляции и одновременно защитить экономику от высокого уровня долга, который может возникнуть в случае проведения экспансионистской политики (проблема, известная как «вытеснение долга»).</w:t>
      </w:r>
    </w:p>
    <w:p w:rsidR="00946EB1" w:rsidRDefault="00946EB1" w:rsidP="00946EB1">
      <w:r>
        <w:t>Фискальная политика приобретает все большее значение на протяжении всей истории человечества, поскольку правительства как никогда ранее стараются оптимизировать свою экономику для достижения оптимального уровня благосостояния своих граждан, стараясь при этом любой ценой избежать дефицита, считающегося слишком рискованным по мнению международных финансовых организаций, таких как МВФ (Международный валютный фонд). Однако существуют две основные проблемы, связанные с его применением: Во-первых, фискальные мультипликаторы (количество дополнительной экономической активности, возникающей после реализации программы), как известно, трудно измерить экономистам именно в силу сложности экономики; во-вторых, она требует хорошей координации между фискальными властями (правительством) и монетарными властями (центральным банком), поскольку слишком сильное/слабое движение с одной стороны может привести к слишком разрушительным последствиям с другой стороны, что затрудняет проведение оптимальной политики правительствами, поскольку в различных ситуациях могут потребоваться различные комбинации экспансивной/</w:t>
      </w:r>
      <w:proofErr w:type="spellStart"/>
      <w:r>
        <w:t>контракционной</w:t>
      </w:r>
      <w:proofErr w:type="spellEnd"/>
      <w:r>
        <w:t xml:space="preserve"> политики, применяемые одновременно, но с разным весом — что еще более сложно в традиционных бюрократических системах, не имеющих развитой технологической инфраструктуры, необходимой для сохранения гибкости в постоянно меняющихся ситуациях, часто возникающих в современной </w:t>
      </w:r>
      <w:proofErr w:type="spellStart"/>
      <w:r>
        <w:t>глобализованной</w:t>
      </w:r>
      <w:proofErr w:type="spellEnd"/>
      <w:r>
        <w:t xml:space="preserve"> экономике.</w:t>
      </w:r>
    </w:p>
    <w:p w:rsidR="00946EB1" w:rsidRPr="00946EB1" w:rsidRDefault="00946EB1" w:rsidP="00946EB1">
      <w:r>
        <w:lastRenderedPageBreak/>
        <w:t>Однако в целом фискальная политика остается важнейшим инструментом в экономическом арсенале любой страны, поскольку она обеспечивает гибкость, необходимую для преодоления краткосрочных потрясений, и позволяет избежать высоких коэффициентов задолженности в течение более длительного периода времени, позволяя странам двигаться по пути устойчивого развития, следуя которому граждане могут радоваться светлому будущему, не неся тяжелых расходов, налагаемых на них непомерными налоговыми ставками, вытекающими из непродуманных мер, пытающихся решить краткосрочные проблемы, но приводящих к более долгосрочному ущербу.</w:t>
      </w:r>
      <w:r>
        <w:t xml:space="preserve"> </w:t>
      </w:r>
      <w:r>
        <w:t>В результате непродуманных мер, направленных на решение краткосрочных проблем, в дальнейшем возникает более долгосрочный ущерб, требующий принятия более серьезных мер по исправлению ситуации, чем это было бы необходимо, если бы рекомендации, основанные на более прочных фундаментах, были приняты заранее, а не привели к повсеместному процветанию экономики, которое каждый желает реализовать, не обязательно имея торговую стабильность, благосостояние, которым каждый дорожит, наслаждаясь лучшей жизнью благодаря коллективным усилиям сегодня, надеясь, что завтра принесет еще лучшие возможности. все, кто участвует в этом процессе, получают активную выгоду от каждого из них, и все, кто находится в пути, дви</w:t>
      </w:r>
      <w:r>
        <w:t>жутся вперед уверенными темпами.</w:t>
      </w:r>
      <w:bookmarkEnd w:id="0"/>
    </w:p>
    <w:sectPr w:rsidR="00946EB1" w:rsidRPr="00946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F7"/>
    <w:rsid w:val="00946EB1"/>
    <w:rsid w:val="00A91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8C2E"/>
  <w15:chartTrackingRefBased/>
  <w15:docId w15:val="{EBF45AA8-1A9E-4695-ABFB-5F71B034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6E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6EB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2023-09-04T04:28:00Z</dcterms:created>
  <dcterms:modified xsi:type="dcterms:W3CDTF">2023-09-04T04:30:00Z</dcterms:modified>
</cp:coreProperties>
</file>