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1D" w:rsidRDefault="00197F3F" w:rsidP="00197F3F">
      <w:pPr>
        <w:pStyle w:val="1"/>
        <w:jc w:val="center"/>
      </w:pPr>
      <w:r w:rsidRPr="00197F3F">
        <w:t>Эффекты деятельности международных экономических организаций по регулированию мировой торговли</w:t>
      </w:r>
    </w:p>
    <w:p w:rsidR="00197F3F" w:rsidRDefault="00197F3F" w:rsidP="00197F3F"/>
    <w:p w:rsidR="00197F3F" w:rsidRDefault="00197F3F" w:rsidP="00197F3F">
      <w:bookmarkStart w:id="0" w:name="_GoBack"/>
      <w:r>
        <w:t>Международные экономические организации отвечают за регулирование мировой торговли в целях обеспечения бесперебойного и экономичного функционирования мира. Именно поэтому важно понимать влияние международных экономических организаций на регулирование мировой торговли.</w:t>
      </w:r>
    </w:p>
    <w:p w:rsidR="00197F3F" w:rsidRDefault="00197F3F" w:rsidP="00197F3F">
      <w:r>
        <w:t>Прежде всего, необходимо осознать, насколько велика роль международных экономических организаций в создании эффективной нормативно-правовой базы для международной торговли. Эти организации обладают огромной властью над мировой экономикой, поскольку в их задачи входит создание и обеспечение соблюдения законов и правил, регулирующих международную торговлю. Это позволяет обеспечить справедливую торговлю товарами и услугами между странами и гарантировать, что все участники сделки получат выгоду от ее проведения. Кроме того, важно отметить, что эти экономические организации оказывают сильное влияние на стабильность и безопасность мировой финансовой системы, контролируя обменные курсы валют и оказывая помощь в периоды кризисов и рецессий.</w:t>
      </w:r>
    </w:p>
    <w:p w:rsidR="00197F3F" w:rsidRDefault="00197F3F" w:rsidP="00197F3F">
      <w:r>
        <w:t>Кроме того, эти организации играют важнейшую роль в развитии экономики стран, оказывая им финансовую помощь или предоставляя технические знания. Без такой помощи со стороны международных экономических организаций многие развивающиеся и слаборазвитые страны оказались бы в невыгодном положении, если бы им пришлось конкурировать на мировом рынке из-за нехватки ресурсов или притока капитала, необходимого для реализации инициатив по развитию. Таким образом, эти органы выступают в роли стабилизаторов экономики, обеспечивая равные условия для ведения бизнеса за рубежом.</w:t>
      </w:r>
    </w:p>
    <w:p w:rsidR="00197F3F" w:rsidRDefault="00197F3F" w:rsidP="00197F3F">
      <w:r>
        <w:t>Кроме того, международные правила, создаваемые этими органами, помогают поддерживать прозрачность мировых рынков, устанавливая принципы честной практики между торговыми партнерами, такие как здоровые трудовые стандарты или меры по защите окружающей среды, которые часто функционируют независимо от националистической политики, диктуемой только национальными правительствами, что может привести к созданию монополий или несправедливому предпочтению определенных компаний, если это не будет контролироваться на международном уровне.</w:t>
      </w:r>
    </w:p>
    <w:p w:rsidR="00197F3F" w:rsidRDefault="00197F3F" w:rsidP="00197F3F">
      <w:r>
        <w:t>Кроме того, эти агентства позволяют эффективно сотрудничать странам, которые раньше не имели возможности взаимодействовать друг с другом из-за политических разногласий, не испытывая при этом недоверия к суверенитету друг друга, поскольку правительственные каналы часто увязают в бюрократии между сильными государствами, а независимые организации ежедневно стремятся к заключению взаимовыгодных договоров, не заводя переговоры в опасные воды, поскольку обе стороны должны согласовать принципы, прежде чем приступать к чему-то большему, чем просто разговор о них, поэтому прогресс может быть достигнут, а доверие сохранено, если в ходе диалога преобладают «холодные головы» на высоком уровне</w:t>
      </w:r>
      <w:r>
        <w:t xml:space="preserve"> диалогов</w:t>
      </w:r>
      <w:r>
        <w:t xml:space="preserve"> между враждующими странами, которые могут иметь разные взгляды на различные вопросы, но при этом гармонично сотрудничать через нейтральную третью сторону, назначенную специально для таких ситуаций, чтобы обе стороны уверенно придерживались друг друга, а не препирались по поводу каждой мелкой детали, по которой они не согласны, чтобы установленные сроки были соблюдены, не упуская из виду основные права и обязанности, которые должны выполнять обе стороны в соответствии с заранее составленными контрактами</w:t>
      </w:r>
      <w:r>
        <w:t>.</w:t>
      </w:r>
    </w:p>
    <w:p w:rsidR="00197F3F" w:rsidRDefault="00197F3F" w:rsidP="00197F3F">
      <w:r>
        <w:lastRenderedPageBreak/>
        <w:t xml:space="preserve">В соответствии с заранее составленными контрактами, которые подписываются без каких-либо скрытых намерений, поскольку все уже согласовали все представленные условия, чтобы никто не отклонялся от пути, наполненного фальшивыми обещаниями, что приводит к провалу во всех случаях, независимо от того, откуда они берут свое начало и какие политические мотивы толкают их вперед, поскольку дипломатические каналы полностью исключают их, позволяя искренним идеям, основанным на вежливых манерах, развиваться. </w:t>
      </w:r>
    </w:p>
    <w:p w:rsidR="00197F3F" w:rsidRPr="00197F3F" w:rsidRDefault="00197F3F" w:rsidP="00197F3F">
      <w:r>
        <w:t>В то время как дипломатические каналы полностью исключают таковых, позволяя подлинным идеям, основанным на вежливых манерах, расцветать вместе с уважительными беседами, где голос каждого будет услышан, заслуживая равного внимания, независимо от того, насколько велика ваша страна по сравнению с другими, пытающимися достичь подобных целей мирным путем через законный диалог, основанный только на нейтралитете, дающем возможность роста вместо войны, к чему государственные служащие стремятся каждый день, поддерживая глобальный мир в нашем постоянно меняющемся обществе, способствуя позитивным изменениям.</w:t>
      </w:r>
      <w:r>
        <w:t xml:space="preserve"> </w:t>
      </w:r>
      <w:r>
        <w:t>В то же время, способствуя позитивным изменениям во всем мире, когда это возможно, решая проблемы пагубного характера, никогда не ухудшая беспомощные обстоятельства, но улучшая общее качество жизни во всем мире, сближая человечество коллективно, чем любая военная кампания, надеясь, что когда-нибудь скоро все будут пользоваться одинаковыми справедливыми возможностями, несмотря на географические границы, разделяющие их, независимо от н</w:t>
      </w:r>
      <w:r>
        <w:t>ациональности, пола или религии.</w:t>
      </w:r>
      <w:bookmarkEnd w:id="0"/>
    </w:p>
    <w:sectPr w:rsidR="00197F3F" w:rsidRPr="00197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1D"/>
    <w:rsid w:val="00197F3F"/>
    <w:rsid w:val="006F2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60F4"/>
  <w15:chartTrackingRefBased/>
  <w15:docId w15:val="{B37ADA7E-969E-4F24-90E7-DE4BE58B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97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F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2023-09-04T04:32:00Z</dcterms:created>
  <dcterms:modified xsi:type="dcterms:W3CDTF">2023-09-04T04:34:00Z</dcterms:modified>
</cp:coreProperties>
</file>