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0A" w:rsidRDefault="00FA5892" w:rsidP="00FA5892">
      <w:pPr>
        <w:pStyle w:val="1"/>
        <w:jc w:val="center"/>
      </w:pPr>
      <w:r w:rsidRPr="00FA5892">
        <w:t>Проблема доверия в экономической теории</w:t>
      </w:r>
    </w:p>
    <w:p w:rsidR="00FA5892" w:rsidRDefault="00FA5892" w:rsidP="00FA5892"/>
    <w:p w:rsidR="00FA5892" w:rsidRDefault="00FA5892" w:rsidP="00FA5892">
      <w:bookmarkStart w:id="0" w:name="_GoBack"/>
      <w:r>
        <w:t>Концепция доверия широко изучается в экономической науке. Доверие часто называют нематериальным активом, хранящимся в сердцах и умах людей, и оно оказывает непосредственное влияние на экономическую теорию, начиная от совокупного уровня и заканчивая принятием индивидуальных решений. В данной статье мы рассмотрим различные аспекты доверия в экономической теории, его последствия для рыночного поведения и то, как доверие влияет на экономическое поведение.</w:t>
      </w:r>
    </w:p>
    <w:p w:rsidR="00FA5892" w:rsidRDefault="00FA5892" w:rsidP="00FA5892">
      <w:r>
        <w:t>По своей сути доверие подразумевает готовность полагаться на честность и рассудительность другого человека, несмотря на потенциальные риски. Поэтому экономистов давно интересует вопрос о том, как доверие может влиять на экономическую деятельность, особенно когда речь идет о контрактных соглашениях между фирмами или между фирмой и клиентами.</w:t>
      </w:r>
    </w:p>
    <w:p w:rsidR="00FA5892" w:rsidRDefault="00FA5892" w:rsidP="00FA5892">
      <w:r>
        <w:t>Доверие также важно при рассмотрении эффективности рынка: без определенной уверенности в том, что участники соблюдают определенные правила или прецеденты, обе стороны могут оказаться в ситуации, когда они не смогут завершить сделку из-за опасений, что их могут эксплуатировать или обманывать. В связи с этим экономисты выделяют два различных типа доверия: «транзакционное» (TS) доверие, связанное с конкретными соглашениями между фирмами/клиентами, когда один партнер должен полагаться на заверения другого партнера; и «</w:t>
      </w:r>
      <w:proofErr w:type="spellStart"/>
      <w:r>
        <w:t>отношенческое</w:t>
      </w:r>
      <w:proofErr w:type="spellEnd"/>
      <w:r>
        <w:t>» (RS) доверие, отражающее постоянные стабильные отношения, склад</w:t>
      </w:r>
      <w:r>
        <w:t>ывающиеся с течением времени</w:t>
      </w:r>
      <w:r>
        <w:t>.</w:t>
      </w:r>
    </w:p>
    <w:p w:rsidR="00FA5892" w:rsidRDefault="00FA5892" w:rsidP="00FA5892">
      <w:r>
        <w:t>При анализе государственной политики в отношении рынков экономисты часто делают предположения о готовности участников к сотрудничеству — эти предположения, как правило, опираются на фундамент, пос</w:t>
      </w:r>
      <w:r>
        <w:t>троенный на TS- и RS-довериях</w:t>
      </w:r>
      <w:r>
        <w:t>. В то время как преждевременное сотрудничество может принести взаимную выгоду всем участникам, если рынки функционируют эффективно (при низких транзакционных издержках), неоптимальный уровень сотрудничества, обусловленный недостатком или отсутствием доверия TS/RS, может привести к дорогостоящим инвестициям, не приносящим ощути</w:t>
      </w:r>
      <w:r>
        <w:t>мой отдачи ни одной из сторон</w:t>
      </w:r>
      <w:r>
        <w:t>. Это, как правило, приводит экономистов к моделям, описывающим ситуации, в которых обещания подкреплены «механизмами принудительного исполнения», такими как страховые полисы и правовые системы, в отличие от моделей, в которых в качестве стратегии смягчения последствий используется неявная зависимость от репутации или взаимопон</w:t>
      </w:r>
      <w:r>
        <w:t>имания</w:t>
      </w:r>
      <w:r>
        <w:t>.</w:t>
      </w:r>
    </w:p>
    <w:p w:rsidR="00FA5892" w:rsidRDefault="00FA5892" w:rsidP="00FA5892">
      <w:r>
        <w:t>Более того, низкий уровень/отсутствие доверия между участниками TS/RS может подтолкнуть фирмы к социально неэффективной деятельности, такой как накопление ресурсов, в первую очередь из-за ожидания, что партнеры не</w:t>
      </w:r>
      <w:r>
        <w:t xml:space="preserve"> выполнят своих обязательств</w:t>
      </w:r>
      <w:r>
        <w:t>. Ярким примером могут служить олигархии, в которых крупные корпорации загоняют необходимые товары в угол, что приводит к ценовой дискриминации в поль</w:t>
      </w:r>
      <w:r>
        <w:t>зу более богатых потребителей</w:t>
      </w:r>
      <w:r>
        <w:t xml:space="preserve">. Подобная </w:t>
      </w:r>
      <w:proofErr w:type="spellStart"/>
      <w:r>
        <w:t>антиконкурентная</w:t>
      </w:r>
      <w:proofErr w:type="spellEnd"/>
      <w:r>
        <w:t xml:space="preserve"> практика, как правило, дает более низкие результаты, чем открытые конкурентные рынки, поскольку ущемляет свободу потребителей и их выбор, что в конечном итоге приводит к росту цен и менее эффект</w:t>
      </w:r>
      <w:r>
        <w:t>ивному распределению ресурсов</w:t>
      </w:r>
      <w:r>
        <w:t>. Таким образом, хотя абсолютное сотрудничество может и не быть необходимым для нормального функционирования рынка, определенные его уровни вносят положительный вклад в различные показатели, такие как инновации и конкурентоспособность, способствуя более широким с</w:t>
      </w:r>
      <w:r>
        <w:t>оциально-экономическим выгодам</w:t>
      </w:r>
      <w:r>
        <w:t>.</w:t>
      </w:r>
    </w:p>
    <w:p w:rsidR="00FA5892" w:rsidRPr="00FA5892" w:rsidRDefault="00FA5892" w:rsidP="00FA5892">
      <w:r>
        <w:t xml:space="preserve">В заключение следует отметить, что исследования, проведенные в последние годы, показали, что повышение уровня доверия между TS и RS открывает широкие возможности для повышения </w:t>
      </w:r>
      <w:r>
        <w:lastRenderedPageBreak/>
        <w:t>эффективности рынка, в то время как снижение уровня доверия может привести к неоправданным ограничениям на некоторых рынках, что в целом ог</w:t>
      </w:r>
      <w:r>
        <w:t>раничивает экономический рост</w:t>
      </w:r>
      <w:r>
        <w:t>. Таким образом, доверительные отношения между деловыми партнерами остаются важным фактором в экономике, и, более того, их необходимо тщательно поддерживать, чтобы соответствующие преимущества, связанные с построением прочных отношений через институциональные сети, были р</w:t>
      </w:r>
      <w:r>
        <w:t>еализованы наилучшим образом</w:t>
      </w:r>
      <w:r>
        <w:t>.</w:t>
      </w:r>
      <w:bookmarkEnd w:id="0"/>
    </w:p>
    <w:sectPr w:rsidR="00FA5892" w:rsidRPr="00F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A"/>
    <w:rsid w:val="00B7760A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B2D6"/>
  <w15:chartTrackingRefBased/>
  <w15:docId w15:val="{106AC0AE-BFAE-4411-8737-3FD2CE98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2023-09-04T04:35:00Z</dcterms:created>
  <dcterms:modified xsi:type="dcterms:W3CDTF">2023-09-04T04:37:00Z</dcterms:modified>
</cp:coreProperties>
</file>