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B02" w:rsidRDefault="0059292E" w:rsidP="0059292E">
      <w:pPr>
        <w:pStyle w:val="1"/>
        <w:jc w:val="center"/>
      </w:pPr>
      <w:r w:rsidRPr="0059292E">
        <w:t>Правовой и экономический аспект использования Мирового океана</w:t>
      </w:r>
    </w:p>
    <w:p w:rsidR="0059292E" w:rsidRDefault="0059292E" w:rsidP="0059292E"/>
    <w:p w:rsidR="0059292E" w:rsidRDefault="0059292E" w:rsidP="0059292E">
      <w:bookmarkStart w:id="0" w:name="_GoBack"/>
      <w:r>
        <w:t>Мировой океан — это огромный водоем, покрывающий 71% поверхности Земли и являющийся домом для огромного количества живых организмов. Его ресурсы все чаще используются для извлечения экономической выгоды, что обусловило растущий интерес к изучению правовых и экономических последствий различных видов использования этого ресурса.</w:t>
      </w:r>
    </w:p>
    <w:p w:rsidR="0059292E" w:rsidRDefault="0059292E" w:rsidP="0059292E">
      <w:r>
        <w:t xml:space="preserve">В глобальном масштабе экономический рост обусловлен развитием технологий и транспорта, которые позволили человеку проникнуть в более глубокие части океана. Это позволило расширить спектр возможных видов деятельности, включая бурение на шельфе для добычи полезных ископаемых, управление рыболовством, прокладку судоходных маршрутов, туризм, разведку запасов природного газа и производство </w:t>
      </w:r>
      <w:proofErr w:type="spellStart"/>
      <w:r>
        <w:t>аквакультуры</w:t>
      </w:r>
      <w:proofErr w:type="spellEnd"/>
      <w:r>
        <w:t>.</w:t>
      </w:r>
    </w:p>
    <w:p w:rsidR="0059292E" w:rsidRDefault="0059292E" w:rsidP="0059292E">
      <w:r>
        <w:t xml:space="preserve">При таком разнообразии видов деятельности в океане возрастает потребность в правовой базе, определяющей права и обязанности по его использованию. Например, необходимо разработать (или пересмотреть) международные договоры, обеспечивающие справедливый доступ всех сторон, заинтересованных в добыче морских ресурсов, и одновременно </w:t>
      </w:r>
      <w:proofErr w:type="spellStart"/>
      <w:r>
        <w:t>минимизирующие</w:t>
      </w:r>
      <w:proofErr w:type="spellEnd"/>
      <w:r>
        <w:t xml:space="preserve"> ущерб от загрязнения или иного негативного воздействия на организмы, обитающие в экосистеме. Плохо регулируемая практика рыболовства также может привести к чрезмерной эксплуатации, угрожающей биоразнообразию и продовольственной безопасности во всем мире, поэтому необходимо разработать специальные законы, ограничивающие эту форму чрезмерной эксплуатации. Дальнейшее регулирование может распространяться на глубоководную добычу полезных ископаемых или бурение нефтяных скважин, поскольку они могут непреднамеренно привести к разрушению уникальных сред обитания, находящихся на глубине менее 200 метров (660 футов).</w:t>
      </w:r>
    </w:p>
    <w:p w:rsidR="0059292E" w:rsidRDefault="0059292E" w:rsidP="0059292E">
      <w:r>
        <w:t>Правовое регулирование — это лишь одна из составляющих управления деятельностью человека в водных экосистемах; экономика также играет важную роль в разработке стратегий, направленных на эффективную защиту океанической среды, позволяя при этом людям всего мира пользоваться ее богатствами без ее разрушения. Концепция, известная как «голубая экономика», показывает, как рациональное использование природных ресурсов может обеспечить значительный экономический рост при сохранении природных систем и обеспечении социальной справедливости. Основные компоненты включают: инструменты ответственного управления океаном, такие как финансовые стимулы; наращивание потенциала через образование; создание рыночных возможностей через улучшение доступа; создание рабочих мест в прибрежных сообществах через улучшение инфраструктуры; интеграция научно обоснованного принятия решений в планы управления; продвижение природоохранной политики в отношении морских охраняемых территорий; диверсификация источников дохода за пределами традиционных методов рыболовства; использование новых устойчивых технологий, таких как возобновляемые источники энергии. Эти подходы требуют</w:t>
      </w:r>
      <w:r>
        <w:t>,</w:t>
      </w:r>
      <w:r>
        <w:t xml:space="preserve"> как знания местных особенностей, так и тесного сотрудничества между государственным и частным секторами, поэтому для их эффективной реализации потребуются постоянные усилия правительств стран мира, чтобы достичь желаемых результатов.</w:t>
      </w:r>
    </w:p>
    <w:p w:rsidR="0059292E" w:rsidRPr="0059292E" w:rsidRDefault="0059292E" w:rsidP="0059292E">
      <w:r>
        <w:t xml:space="preserve">В заключение следует отметить, что регулирование деятельности человека в Мировом океане, учитывая его огромные размеры и чрезвычайно сложное взаимодействие с жизнью на его поверхности и под ним, является непростой задачей. При решении вопросов, связанных с глобальной экономикой, необходимо учитывать понимание того, как функционирует правовая база, экономическая политика, научные исследования, знания коренных народов, а также эффективные стратегии реализации. Если мы хотим сохранить этот бесценный ресурс для будущих </w:t>
      </w:r>
      <w:r>
        <w:lastRenderedPageBreak/>
        <w:t>поколений, то баланс между прорывами, которые стали возможны благодаря современным технологическим достижениям морской индустрии, и тщательной оценкой их влияния на экосистему будет оставаться первостепенным.</w:t>
      </w:r>
      <w:bookmarkEnd w:id="0"/>
    </w:p>
    <w:sectPr w:rsidR="0059292E" w:rsidRPr="005929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02"/>
    <w:rsid w:val="00282B02"/>
    <w:rsid w:val="00592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10F1"/>
  <w15:chartTrackingRefBased/>
  <w15:docId w15:val="{47AB2F63-521F-43C2-8B63-548C8F6F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929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92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2023-09-04T05:11:00Z</dcterms:created>
  <dcterms:modified xsi:type="dcterms:W3CDTF">2023-09-04T05:12:00Z</dcterms:modified>
</cp:coreProperties>
</file>