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B6" w:rsidRDefault="00CD0DC0" w:rsidP="00CD0DC0">
      <w:pPr>
        <w:pStyle w:val="1"/>
        <w:jc w:val="center"/>
      </w:pPr>
      <w:r w:rsidRPr="00CD0DC0">
        <w:t>Классификация и анализ экономических систем и моделей</w:t>
      </w:r>
    </w:p>
    <w:p w:rsidR="00CD0DC0" w:rsidRDefault="00CD0DC0" w:rsidP="00CD0DC0"/>
    <w:p w:rsidR="00CD0DC0" w:rsidRDefault="00CD0DC0" w:rsidP="00CD0DC0">
      <w:bookmarkStart w:id="0" w:name="_GoBack"/>
      <w:r>
        <w:t>Современная экономика представляет собой сложную область, в которой постоянно используются различные модели и системы классификации для осмысления текущего экономического ландшафта. Одна из областей, где ученые уделяют значительное внимание анализу экономических систем и моделей, которые используются для формирования понимания мировой экономики. В данной статье мы попытаемся классифицировать и проанализировать некоторые из этих основных экономических систем и моделей, чтобы получить дальнейшее представление о сложностях современной экономики.</w:t>
      </w:r>
    </w:p>
    <w:p w:rsidR="00CD0DC0" w:rsidRDefault="00CD0DC0" w:rsidP="00CD0DC0">
      <w:r>
        <w:t>Для начала важно понять, что существует два основных типа экономических систем: капиталистическая и социалистическая. Капиталистическая экономика направлена на создание богатства за счет рыночной конкуренции, частной собственности на ресурсы и поощрения предпринимательства; социалистическая экономика, напротив, стремится уменьшить неравенство, обеспечивая базовые потребности всех граждан за счет государственных программ. Каждая система имеет свои преимущества для тех, кто в ней работает: капитализм стимулирует инновации, а социализм обеспечивает базовые стандарты благосостояния для всех. Кроме того, многие страны практикуют смешанную экономику, в которой элементы обеих систем сочетаются в уникальном виде.</w:t>
      </w:r>
    </w:p>
    <w:p w:rsidR="00CD0DC0" w:rsidRDefault="00CD0DC0" w:rsidP="00CD0DC0">
      <w:r>
        <w:t>Второй тип классификации касается экономических моделей, таких как кейнсианство (экономика предложения), монетаризм (экономика спроса), фискальная политика предложения, неоклассическая экономика (теория рационального выбора) или марксистская экономика (трудовая теория). Эти модели служат линзами, через которые можно понять, как возникают определенные тенденции в распределении между классами или группами в экономике — иначе говоря, они помогают экономистам определить, как определенные общественные факторы обусловливают индивидуальное поведение, влияющее на валютные курсы или другие экономические показатели.</w:t>
      </w:r>
    </w:p>
    <w:p w:rsidR="00CD0DC0" w:rsidRDefault="00CD0DC0" w:rsidP="00CD0DC0">
      <w:r>
        <w:t>Однако наиболее важным является, пожалуй, то, как каждая из систем взаимодействует друг с другом, что часто приводит к непредвиденным последствиям из-за ограниченности информации или неправильного использования ресурсов, которые могут оказать непредвиденное влияние на региональные или глобальные рынки. Например, государство может приступить к реализации крупномасштабных инвестиционных проектов, финансируемых за счет заемных средств, но не приносящих ожидаемой прибыли, что приводит к чрезмерным заимствованиям, вызывающим инфляционное давление на всех торговых партнеров страны, поскольку они не могут печатать деньги, как это делает правительство их страны; это может привести к росту цен на товары в этой валюте на международном уровне, что еще больше повысит уровень бедности в мире, если не принять адекватных мер в ближайшее время.</w:t>
      </w:r>
    </w:p>
    <w:p w:rsidR="00CD0DC0" w:rsidRPr="00CD0DC0" w:rsidRDefault="00CD0DC0" w:rsidP="00CD0DC0">
      <w:r>
        <w:t xml:space="preserve">В заключение следует отметить, что существует множество способов классификации экономики — капитализм и социализм являются лишь двумя примерами — но также существует множество теорий и моделей, вытекающих из каждой категории, таких как кейнсианство и марксизм, которые помогают нам лучше понять причины появления определенных тенденций, даже когда возникают </w:t>
      </w:r>
      <w:proofErr w:type="spellStart"/>
      <w:r>
        <w:t>контринтуитивные</w:t>
      </w:r>
      <w:proofErr w:type="spellEnd"/>
      <w:r>
        <w:t xml:space="preserve"> результаты, иногда из-за несовершенства рынка, например, недостаточного знания о будущих инвестициях, приносящих неожиданно отрицательную прибыль, что приводит к макроэкономическим проблемам, таким как инфляция. Взаимосвязанные экономики с различным соотношением долга и торговли становятся напряженными под давлением инвесторов межгосударственных игр, причинно</w:t>
      </w:r>
      <w:r>
        <w:t>-</w:t>
      </w:r>
      <w:r>
        <w:t xml:space="preserve">связанных между собой, что создает нестабильность, выходящую за рамки того, что отдельные правительства могли </w:t>
      </w:r>
      <w:r>
        <w:lastRenderedPageBreak/>
        <w:t>бы предсказать самостоятельно, не принимая во внимание внешние факторы заранее — в конечном счете, показывая нам, насколько сложной становится отрасль экономики при попытке более целостных расчетов вместо простого измерения национа</w:t>
      </w:r>
      <w:r>
        <w:t>льных показателей эффективности.</w:t>
      </w:r>
      <w:bookmarkEnd w:id="0"/>
    </w:p>
    <w:sectPr w:rsidR="00CD0DC0" w:rsidRPr="00CD0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B6"/>
    <w:rsid w:val="00CD0DC0"/>
    <w:rsid w:val="00DC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9B27"/>
  <w15:chartTrackingRefBased/>
  <w15:docId w15:val="{2355E519-C7B3-4D82-97B3-E9BFE44A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0D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D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2023-09-04T12:41:00Z</dcterms:created>
  <dcterms:modified xsi:type="dcterms:W3CDTF">2023-09-04T12:42:00Z</dcterms:modified>
</cp:coreProperties>
</file>