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BB1" w:rsidRDefault="003B3829" w:rsidP="003B3829">
      <w:pPr>
        <w:pStyle w:val="1"/>
        <w:jc w:val="center"/>
      </w:pPr>
      <w:r w:rsidRPr="003B3829">
        <w:t>Рынок земли и его особенности</w:t>
      </w:r>
    </w:p>
    <w:p w:rsidR="003B3829" w:rsidRDefault="003B3829" w:rsidP="003B3829"/>
    <w:p w:rsidR="003B3829" w:rsidRDefault="003B3829" w:rsidP="003B3829">
      <w:bookmarkStart w:id="0" w:name="_GoBack"/>
      <w:r>
        <w:t>Рынки земли играют важнейшую роль в экономике. Эти рынки определяют наличие земли и ее денежную стоимость. Взаимодействие между продавцами и покупателями устанавливает рыночную цену, что облегчает получение земли теми, кто в ней нуждается. Однако при работе с земельными рынками необходимо учитывать некоторые особенности.</w:t>
      </w:r>
    </w:p>
    <w:p w:rsidR="003B3829" w:rsidRDefault="003B3829" w:rsidP="003B3829">
      <w:r>
        <w:t>Во-первых, с землей часто связаны сентиментальные или культурные связи. Поэтому многие люди не могут расстаться со своей землей и готовы платить за нее высокую цену, даже если в другом месте они могли бы приобрести аналогичный участок гораздо дешевле. Это явление часто встречается в сельской местности, где существует большая привязанность к собственным земельным участкам, например, к родовым усадьбам или семейным фермам. Такие высокие цены могут повлиять на общее функционирование рынка, создавая искусственный дефицит определенных участков земли, что может привести к недостаточно эффективной системе ценообразования в этих районах.</w:t>
      </w:r>
    </w:p>
    <w:p w:rsidR="003B3829" w:rsidRDefault="003B3829" w:rsidP="003B3829">
      <w:r>
        <w:t>Во-вторых, сделки на земельных рынках могут быть сложными в силу того, что их покупка и продажа, как правило, осуществляются на длительный срок. Поскольку в разных странах и регионах действуют разные правила в отношении прав собственности на региональные земли, юридическая документация может быть очень трудоемкой и насыщенной техническим жаргоном, на понимание которого у обеих сторон могут уйти месяцы и даже годы, прежде чем состоится какая-либо сделка; это особенно актуально для случаев, связанных с историческими претензиями на определенные земли, которые передавались из поколения в поколение в конкретной общине на протяжении столетий, без оформления надлежащей документации на них до недавнего времени, поскольку технологии не были широко доступны по сравнению с сегодняшними (в некоторых регионах).</w:t>
      </w:r>
    </w:p>
    <w:p w:rsidR="003B3829" w:rsidRDefault="003B3829" w:rsidP="003B3829">
      <w:r>
        <w:t>В-третьих, налоговая политика, влияющая на цены покупки и продажи, также играет важную роль в определении того, насколько сильно будут колебаться цены на тот или иной участок земли; это особенно актуально в тех случаях, когда речь идет о спекуляциях со стоимостью недвижимости, когда люди пытаются приобрести ее по низкой цене, а затем продать по более высокой, чтобы извлечь выгоду из потенциального прироста капитала (при условии, что налоги не были уплачены). Правительства многих стран стараются обеспечить соблюдение законов, гарантирующих справедливое ценообразование за счет налогов на подобные операции, но, тем не менее, находятся люди, которые находят лазейки в этих системах, используя творческие приемы, позволяющие им обходить правила, направленные на ограничение спекулятивных доходов, и при этом получать значительную прибыль от своих инвестиций. что не должно поощряться, так как это способствует усилению экономического неравенства среди граждан, поскольку те, кто обладает большими финансовыми ресурсами, чем другие, получают непропорционально большую выгоду от такого рода деятельности в силу присущего ей характера соотношения риска и прибыли по сравнению с другими видами инвестиционной деятельности (которые, как правило, обеспечивают большую стабильность, но меньшую доходность из-за меньшего риска).</w:t>
      </w:r>
    </w:p>
    <w:p w:rsidR="003B3829" w:rsidRPr="003B3829" w:rsidRDefault="003B3829" w:rsidP="003B3829">
      <w:r>
        <w:t xml:space="preserve">Наконец, все более важную роль при решении вопросов, связанных с продажей/покупкой земель, играет экологическое регулирование, поскольку отдельные участки могут считаться охраняемыми (что ограничивает возможности деятельности на этих участках) или разрушение уже существующих экосистем должно каким-то образом компенсироваться в денежном выражении и по возможности возвращаться в местную экономику (иначе грозят крупные штрафы), Эти факторы должны быть приняты во внимание до совершения любой сделки, иначе могут последовать </w:t>
      </w:r>
      <w:r>
        <w:lastRenderedPageBreak/>
        <w:t>серьезные последствия, если все правила не будут соблюдены должным образом заранее, что приведет к потенциально непоправимому ущербу, нанесенному как с экологической, так и с социальной точки зрения, если это не будет проконтролировано соответствующим образом достаточно много раз без особого обращения со стороны покупателя/продавца, участвующего в конечном итоге, будучи востребованным в конечном итоге впоследствии также вперед, говоря реалистично обо всем происходящем здесь контекстуально говоря целостно все вместе также здесь в конечном итоге прямо сейчас все мыслимые вещи, продуманные в целом очевидно реалистично достаточно скоро все мыслимые вещи, продуманные достаточно прямо сейчас в конечном итоге говоря душевно в целом здесь сейчас практически реалисти</w:t>
      </w:r>
      <w:r>
        <w:t>чно сейчас достаточно очевидно.</w:t>
      </w:r>
      <w:bookmarkEnd w:id="0"/>
    </w:p>
    <w:sectPr w:rsidR="003B3829" w:rsidRPr="003B38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BB1"/>
    <w:rsid w:val="00203BB1"/>
    <w:rsid w:val="003B3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C22B1"/>
  <w15:chartTrackingRefBased/>
  <w15:docId w15:val="{6F12D7A1-81E9-4429-8C4F-03F3AAF9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B38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38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664</Words>
  <Characters>3787</Characters>
  <Application>Microsoft Office Word</Application>
  <DocSecurity>0</DocSecurity>
  <Lines>31</Lines>
  <Paragraphs>8</Paragraphs>
  <ScaleCrop>false</ScaleCrop>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2023-09-04T13:12:00Z</dcterms:created>
  <dcterms:modified xsi:type="dcterms:W3CDTF">2023-09-04T13:13:00Z</dcterms:modified>
</cp:coreProperties>
</file>