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13" w:rsidRDefault="00551042" w:rsidP="00551042">
      <w:pPr>
        <w:pStyle w:val="1"/>
        <w:jc w:val="center"/>
      </w:pPr>
      <w:r w:rsidRPr="00551042">
        <w:t>Государственное предпринимательство как инструмент государственного регулирования</w:t>
      </w:r>
    </w:p>
    <w:p w:rsidR="00551042" w:rsidRDefault="00551042" w:rsidP="00551042"/>
    <w:p w:rsidR="00551042" w:rsidRDefault="00551042" w:rsidP="00551042">
      <w:bookmarkStart w:id="0" w:name="_GoBack"/>
      <w:r>
        <w:t>Изучение государственного предпринимательства как инструмента государственного регулирования — тема, привлекающая большое внимание в экономической науке. Изучение роли государства в принятии экономических решений позволяет исследователям лучше понять, как политика и вмешательство государства могут повлиять на результаты. Цель данной статьи — рассмотреть концепцию государственного предпринимательства как инструмента регулирования экономической деятельности и оценить его потенциальное влияние на рынки.</w:t>
      </w:r>
    </w:p>
    <w:p w:rsidR="00551042" w:rsidRDefault="00551042" w:rsidP="00551042">
      <w:r>
        <w:t>Государственное предпринимательство в широком смысле можно определить</w:t>
      </w:r>
      <w:r>
        <w:t>,</w:t>
      </w:r>
      <w:r>
        <w:t xml:space="preserve"> как действия государственных органов, направленные на стимулирование деловой активности, влияние на цены и инвестиции в целях повышения темпов экономического роста или стабилизации рынков. Этот вид вмешательства часто используется в тех случаях, когда традиционные рыночные подходы оказываются неэффективными, или</w:t>
      </w:r>
      <w:r>
        <w:t>,</w:t>
      </w:r>
      <w:r>
        <w:t xml:space="preserve"> когда государство стремится напрямую вмешаться в ситуацию, чтобы создать новые возможности для роста или поддержать стабильность в существующих отраслях. Например, штаты могут инвестировать капитал в деятельность компании или ускорять реализацию некоторых проектов с помощью законодательства, а также предоставлять субсидии и налоговые льготы предприятиям, работающим в их юрисдикции.</w:t>
      </w:r>
    </w:p>
    <w:p w:rsidR="00551042" w:rsidRDefault="00551042" w:rsidP="00551042">
      <w:r>
        <w:t>Потенциальные преимущества государственного предпринимательства многочисленны, но перед принятием решения необходимо взвесить все риски. С одной стороны, предполагается, что такое вмешательство может привести к усилению конкуренции за счет разрушения монополий и повышения входных барьеров для действующих компаний, что в конечном итоге со временем может привести к повышению эффективности разработки продукции и распределения ресурсов в отраслях. Кроме того, государственные инвестиции способствуют созданию новых рабочих мест и улучшению перспектив занятости в различных географических регионах, что часто приводит к повышению стабильности в периоды рецессии или финансового кризиса.</w:t>
      </w:r>
    </w:p>
    <w:p w:rsidR="00551042" w:rsidRDefault="00551042" w:rsidP="00551042">
      <w:r>
        <w:t>С другой стороны, вмешательство государства в деятельность частных предприятий в любой форме вызывает серьез</w:t>
      </w:r>
      <w:r>
        <w:t>ные опасения: кумовство или при</w:t>
      </w:r>
      <w:r>
        <w:t>ватизация (когда особым интересам отдается предпочтение перед другими), что зачастую приводит к еще большему неравенству; манипуляции, искажающие существующие ценовые сигналы; отсутствие прозрачности, приводящее к принятию искаженных решений на основе плохой информации; вытеснение частных инвестиций из-за неправильного распределения ресурсов; перерасход с</w:t>
      </w:r>
      <w:r>
        <w:t>редств из-за ошибочных проектов.</w:t>
      </w:r>
    </w:p>
    <w:p w:rsidR="00551042" w:rsidRDefault="00551042" w:rsidP="00551042">
      <w:r>
        <w:t>Таким образом, становится ясно, что необходимо тщательно продумать, прежде чем вмешиваться в деятельность предприятия со стороны государства, особенно если речь идет о денежной поддержке, чтобы гарантировать его успех, не подвергая риску шансы других компаний и не создавая искажений в рыночной структуре. Для этого необходимо, чтобы заинтересованные стороны (правительства и лидеры отрасли) объединили свои усилия при принятии решения о том, какие меры должны быть реализованы, чтобы получить максимальную выгоду, обеспечив доступность (и снижение рисков) при минимальных искажениях (а лучше вообще без них). С другой стороны, во многих случаях принимаются меры, которые ведут к определенному моменту, когда необходимо предпринять дальнейшие действия — либо усилить их, либо вообще отменить. Поэтому всегда должен существовать некий механизм, позволяющий отслеживать ход событий и при необходимости принимать корректирующие меры.</w:t>
      </w:r>
    </w:p>
    <w:p w:rsidR="00551042" w:rsidRPr="00551042" w:rsidRDefault="00551042" w:rsidP="00551042">
      <w:r>
        <w:lastRenderedPageBreak/>
        <w:t>В заключение следует отметить, что государственное предпринимательство, хотя и чревато потенциальными экономическими проблемами, но при правильном подходе может оказаться полезным, повышая конкуренцию, способствуя инвестициям и обеспечивая более эффективное функционирование рынков. Однако, учитывая все факторы, правительства должны проявлять большую осторожность при использовании таких инструментов, прекрасно понимая их пределы и возможности.</w:t>
      </w:r>
      <w:bookmarkEnd w:id="0"/>
    </w:p>
    <w:sectPr w:rsidR="00551042" w:rsidRPr="0055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13"/>
    <w:rsid w:val="00551042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F667"/>
  <w15:chartTrackingRefBased/>
  <w15:docId w15:val="{66C7C36A-F11F-4D23-910A-1B532FC3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0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2023-09-05T10:09:00Z</dcterms:created>
  <dcterms:modified xsi:type="dcterms:W3CDTF">2023-09-05T10:10:00Z</dcterms:modified>
</cp:coreProperties>
</file>