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E8" w:rsidRDefault="00606620" w:rsidP="00606620">
      <w:pPr>
        <w:pStyle w:val="1"/>
        <w:jc w:val="center"/>
      </w:pPr>
      <w:r w:rsidRPr="00606620">
        <w:t>Современное состояние и перспективы развития здравоохранения</w:t>
      </w:r>
    </w:p>
    <w:p w:rsidR="00606620" w:rsidRDefault="00606620" w:rsidP="00606620"/>
    <w:p w:rsidR="00606620" w:rsidRDefault="00606620" w:rsidP="00606620">
      <w:bookmarkStart w:id="0" w:name="_GoBack"/>
      <w:r>
        <w:t>Здравоохранение является одной из важнейших отраслей мировой экономики. В последние годы наблюдается заметное улучшение многих аспектов развития здравоохранения. В данном реферате по экономике представлен обзор современного состояния и перспектив развития здравоохранения, особое внимание уделено экономическим последствиям.</w:t>
      </w:r>
    </w:p>
    <w:p w:rsidR="00606620" w:rsidRDefault="00606620" w:rsidP="00606620">
      <w:r>
        <w:t>В настоящее время во всем мире достигнуты многочисленные успехи в развитии технологий здравоохранения. Эти выдающиеся достижения имеют глубокие последствия как для медицины, так и для экономики в целом. Например, благодаря расширению доступа к медицинскому лечению и профилактическим услугам в развивающихся странах мира заметно снижается уровень смертности. Кроме того, новые технологии, такие как робототехника и искусственный интеллект (ИИ), позволили улучшить общие результаты лечения пациентов и снизить затраты на оказание медицинских услуг.</w:t>
      </w:r>
    </w:p>
    <w:p w:rsidR="00606620" w:rsidRDefault="00606620" w:rsidP="00606620">
      <w:r>
        <w:t>Фармацевтическая составляющая здравоохранения также переживает устойчивый рост — как с точки зрения технологической сложности, так и с точки зрения экономической ценности. Такие инновации, как генная терапия, позволяют исследователям создавать более адресные лекарства, чем когда-либо прежде, а достижения биотехнологий дают возможность производителям выпускать новейшие препараты при относительно низких затратах. Кроме того, ужесточение правил, связанных с рекламой лекарственных средств, способствовало развитию более устойчивой конкуренции между фармацевтическими компаниями, что в конечном итоге привело к повышению эффективности на различных сегментах рынка.</w:t>
      </w:r>
    </w:p>
    <w:p w:rsidR="00606620" w:rsidRDefault="00606620" w:rsidP="00606620">
      <w:r>
        <w:t>С экономической точки зрения здравоохранение с течением времени становится все более важным сектором национальной экономики — во многом благодаря увеличению его размеров по сравнению с другими отраслями, такими компонентами ВВП, как обрабатывающая промышленность или сельское хозяйство. Однако, хотя с макроэкономической точки зрения эти более высокие показатели можно рассматривать как положительные, они сопряжены со значительным финансовым бременем для отдельных граждан, семей, предприятий и особенно правительств.</w:t>
      </w:r>
    </w:p>
    <w:p w:rsidR="00606620" w:rsidRDefault="00606620" w:rsidP="00606620">
      <w:r>
        <w:t xml:space="preserve">Вопреки распространенному мнению, такая нагрузка на бюджет не обязательно приведет к снижению общих расходов. Более того, исследования Всемирной организации здравоохранения показывают, что увеличение инвестиций в здравоохранение обычно приводит к большей экономии средств за счет развития профилактической медицины, снижения расходов на госпитализацию, облегчения хронических заболеваний и даже повышения общей производительности труда граждан (помимо прочих целей). Таким образом, ограниченный доступ к качественным услугам может сдерживать долгосрочный потенциал страны, не позволяя ей со временем полностью раскрыть свой потенциал роста или привлечь иностранные инвестиции. </w:t>
      </w:r>
    </w:p>
    <w:p w:rsidR="00606620" w:rsidRPr="00606620" w:rsidRDefault="00606620" w:rsidP="00606620">
      <w:r>
        <w:t>В целом можно сделать вывод, что модернизация системы здравоохранения должна оставаться в списке приоритетов правительств, если они хотят добиться долгосрочного экономического успеха. Поскольку технологии продолжают стремительно развиваться, инвестиции в доступ к передовым методам лечения должны оставаться неизменными наряду с этими достижениями, если общество хочет реализовать свои фантазии о полном процветании в будущем.</w:t>
      </w:r>
      <w:bookmarkEnd w:id="0"/>
    </w:p>
    <w:sectPr w:rsidR="00606620" w:rsidRPr="0060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E8"/>
    <w:rsid w:val="00606620"/>
    <w:rsid w:val="006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ED3D"/>
  <w15:chartTrackingRefBased/>
  <w15:docId w15:val="{CEE9CE05-F567-4AFF-8262-B24B7FCD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2023-09-05T10:12:00Z</dcterms:created>
  <dcterms:modified xsi:type="dcterms:W3CDTF">2023-09-05T10:13:00Z</dcterms:modified>
</cp:coreProperties>
</file>