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A1" w:rsidRDefault="007962FD" w:rsidP="007962FD">
      <w:pPr>
        <w:pStyle w:val="1"/>
        <w:jc w:val="center"/>
      </w:pPr>
      <w:r w:rsidRPr="007962FD">
        <w:t>Экономическая безопасность национальной экономики - проблемы и перспективы</w:t>
      </w:r>
    </w:p>
    <w:p w:rsidR="007962FD" w:rsidRDefault="007962FD" w:rsidP="007962FD"/>
    <w:p w:rsidR="007962FD" w:rsidRDefault="007962FD" w:rsidP="007962FD">
      <w:bookmarkStart w:id="0" w:name="_GoBack"/>
      <w:r>
        <w:t>Концепция экономической безопасности привлекает все большее внимание в экономической науке, поскольку она связана с общим состоянием и стабильностью национальной экономики. Экономическая безопасность определяется как состояние, при котором экономические цели могут быть достигнуты за счет соответствующих инвестиций, разумного использования ресурсов и рациональных методов управления. Идея экономической безопасности связана не только с поддержанием фискальной стабильности, но и с обеспечением эффективности предоставления государственных услуг и справедливого распределения доходов между гражданами. В связи с этим целью данной статьи является рассмотрение проблем и перспектив достижения экономической безопасности в рамках национальной экономики.</w:t>
      </w:r>
    </w:p>
    <w:p w:rsidR="007962FD" w:rsidRDefault="007962FD" w:rsidP="007962FD">
      <w:r>
        <w:t>По своей сути экономическая безопасность подразумевает защиту ключевых отраслей, таких как сельское хозяйство и промышленность, от резких изменений на рынках или других непредвиденных событий, которые могут нарушить или ограничить их деятельность. Она также предполагает создание систем социальной защиты для тех, кто подвержен бедности или неравенству из-за отсутствия доступа к ресурсам или возможностям трудоустройства — социальная составляющая, которой экономисты часто пренебрегают, но которая становится все более актуальной в современных обществах.</w:t>
      </w:r>
    </w:p>
    <w:p w:rsidR="007962FD" w:rsidRDefault="007962FD" w:rsidP="007962FD">
      <w:r>
        <w:t>Основная проблема, с которой сталкиваются политики при попытке достичь экономической безопасности в той или иной стране, заключается в том, чтобы сбалансировать краткосрочные макроэкономические задачи с долгосрочными стратегическими целями; это может быть особенно сложно при работе с нестабильными рынками, где краткосрочные выгоды могут быть мгновенно сведены на нет непредсказуемыми внешними событиями, такими как стихийные бедствия или финансовые кризисы.</w:t>
      </w:r>
    </w:p>
    <w:p w:rsidR="007962FD" w:rsidRDefault="007962FD" w:rsidP="007962FD">
      <w:r>
        <w:t>С точки зрения перспектив достижение экономической безопасности требует последовательных усилий как со стороны государства, так и со стороны частного сектора Это включает в себя адекватное регулирование инфраструктуры налоговую политику финансовое регулирование корпоративное управление инвестиции в человеческий капитал управление государственными расходами стратегии развития механизмы поддержки готовность к кризису потенциал и т. д. Государственное вмешательство должно быть сосредоточено на двух основных направлениях во-первых, мобилизация внутренних ресурсов в первую очередь через налогообложение обеспечение того, чтобы эти средства шли на продуктивные инвестиции, а не рассеивались</w:t>
      </w:r>
      <w:r>
        <w:t>.</w:t>
      </w:r>
    </w:p>
    <w:p w:rsidR="007962FD" w:rsidRDefault="007962FD" w:rsidP="007962FD">
      <w:r>
        <w:t xml:space="preserve">Во-вторых, необходимо уделять больше внимания созданию благоприятных политических условий для роста частного бизнеса Это включает </w:t>
      </w:r>
      <w:proofErr w:type="spellStart"/>
      <w:r>
        <w:t>дерегулирование</w:t>
      </w:r>
      <w:proofErr w:type="spellEnd"/>
      <w:r>
        <w:t xml:space="preserve"> рынка устранение барьеров в различных секторах либерализация торговли укрепление существующей экономики Наконец, дополнительные действия должны быть предприняты другими заинтересованными сторонами, включая многосторонние организации, НПО, гражданское общество, пропагандистские группы, академические институты, аналитические центры и т. д., что обеспечит значимое взаимодействие между участниками на различных этапах, эффективно содействуя передаче знаний, инициативам по наращиванию потенциала, подходам к управлению рисками, продвижению инноваций и т. д. В совокупности эти усилия помогут лучше управлять рисками, максимизировать выгоды, стимулировать более ответственное поведение, способствовать региональному сотрудничеству, уменьшить уязвимость, увеличить потенциал, стимулировать участие, содействуя социально-экономическому развитию.</w:t>
      </w:r>
    </w:p>
    <w:p w:rsidR="007962FD" w:rsidRDefault="007962FD" w:rsidP="007962FD">
      <w:r>
        <w:lastRenderedPageBreak/>
        <w:t>В целом очевидно, что для достижения экономической безопасности в той или иной стране необходимы скоординированные действия множества участников — правительства, частного сектора, гражданского общества, ученых и т. д. Стратегические планы, основанные на научных данных, должны оставаться первостепенными и подкрепляться мощным организационным потенциалом, комплексными системами мониторинга, ценностно-ориентированным руководством, сильным регулированием, эффективными каналами связи, адаптивными ответными мерами, технологиями, инновационными решениями, скоординированными политическими рамками, четко определенными метриками, подходами к решению проблем, непрерывным обучением</w:t>
      </w:r>
      <w:r>
        <w:t>.</w:t>
      </w:r>
    </w:p>
    <w:p w:rsidR="007962FD" w:rsidRPr="007962FD" w:rsidRDefault="007962FD" w:rsidP="007962FD">
      <w:r>
        <w:t xml:space="preserve">Если все это учтено, то не только возникнут относительно стабильные условия, благоприятствующие устойчивому развитию, но и будут способствовать прозрачности подотчетности справедливости </w:t>
      </w:r>
      <w:proofErr w:type="spellStart"/>
      <w:r>
        <w:t>инклюзивности</w:t>
      </w:r>
      <w:proofErr w:type="spellEnd"/>
      <w:r>
        <w:t xml:space="preserve"> качественных услуг более справедливому распределению улучшенных стандартов процветания благосостояния роста возможностей творчества надежды изобилия и т. д. В конечном счете, необходимо, чтобы континенты по всему миру использовали огромный потенциал, скрытый в соответствующих экономиках, обеспечивая все более светлое будуще</w:t>
      </w:r>
      <w:r>
        <w:t>е для множества групп населения.</w:t>
      </w:r>
      <w:bookmarkEnd w:id="0"/>
    </w:p>
    <w:sectPr w:rsidR="007962FD" w:rsidRPr="0079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A1"/>
    <w:rsid w:val="00372AA1"/>
    <w:rsid w:val="007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CFC0"/>
  <w15:chartTrackingRefBased/>
  <w15:docId w15:val="{B84BEB18-5240-4C66-875E-E6EA5E89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2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2023-09-05T10:24:00Z</dcterms:created>
  <dcterms:modified xsi:type="dcterms:W3CDTF">2023-09-05T10:26:00Z</dcterms:modified>
</cp:coreProperties>
</file>