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36" w:rsidRDefault="00D962A1" w:rsidP="00D962A1">
      <w:pPr>
        <w:pStyle w:val="1"/>
        <w:jc w:val="center"/>
      </w:pPr>
      <w:r w:rsidRPr="00D962A1">
        <w:t>Этика в управлении</w:t>
      </w:r>
    </w:p>
    <w:p w:rsidR="00D962A1" w:rsidRDefault="00D962A1" w:rsidP="00D962A1"/>
    <w:p w:rsidR="00D962A1" w:rsidRDefault="00D962A1" w:rsidP="00D962A1">
      <w:bookmarkStart w:id="0" w:name="_GoBack"/>
      <w:r>
        <w:t>Изучение этики в менеджменте является неотъемлемой частью экономики и все больше привлекает внимание экономистов. Цель исследования — изучить последствия этических решений для экономического поведения, влияние этих решений на общество и то, как они могут повлиять на успех или неудачу бизнеса. Понимая эти последствия, экономисты смогут разработать более эффективную политику, которая поможет направлять процесс принятия решений в бизнесе.</w:t>
      </w:r>
    </w:p>
    <w:p w:rsidR="00D962A1" w:rsidRDefault="00D962A1" w:rsidP="00D962A1">
      <w:r>
        <w:t>Этичное поведение предполагает принятие решений, основанных на принципах, учитывающих интересы всех заинтересованных сторон. Это включает в себя учет социальных и экологических последствий при принятии решений, а также обязательств компании перед клиентами, сотрудниками, акционерами, поставщиками и другими заинтересованными сторонами. Таким образом, этичный менеджмент предполагает не только соблюдение законодательных требований, но и наличие общих моральных принципов при ведении бизнеса.</w:t>
      </w:r>
    </w:p>
    <w:p w:rsidR="00D962A1" w:rsidRDefault="00D962A1" w:rsidP="00D962A1">
      <w:r>
        <w:t>Одним из способов обеспечения этического поведения в менеджменте являются кодексы поведения или корпоративная социальная ответственность (КСО). Кодекс поведения определяет принципы этического поведения компании, а КСО побуждает бизнес не только выполнять свои юридические обязательства, но и учитывать воздействие на окружающую среду и ответственность перед сотрудниками. Наличие таких систем способствует принятию ответственных решений в компаниях, определяя ожидания и давая рекомендации по действиям руководителей при принятии решений.</w:t>
      </w:r>
    </w:p>
    <w:p w:rsidR="00D962A1" w:rsidRDefault="00D962A1" w:rsidP="00D962A1">
      <w:r>
        <w:t>Кроме того, разнообразие состава совета директоров также связано с более этичным поведением руководителей, поскольку наличие различных точек зрения позволяет лучше понять сложные вопросы, которые могут возникнуть в процессе принятия решений. Исследования показали, что компании с более высоким уровнем гендерного или расового разнообразия в советах директоров часто делают более точные предположения и используют более точные суждения при этическом управлении бизнесом, поскольку они более открыты для новых идей, что позволяет им понять различные точки зрения на определенные вопросы, что еще больше расширяет их возможности в принятии решений.</w:t>
      </w:r>
    </w:p>
    <w:p w:rsidR="00D962A1" w:rsidRPr="00D962A1" w:rsidRDefault="00D962A1" w:rsidP="00D962A1">
      <w:r>
        <w:t>С течением времени значение этики только возрастает, поскольку ожидания общества в отношении моральных стандартов становятся все более высокими, и потребители теперь привлекают компании к ответственности за неэтичные действия, а не просто принимают их как «то, как это делается», что означает, что несоблюдение определенных моральных стандартов, установленных обществом в целом или конкретной отраслью, например, фармацевтической промышленностью и т. д., может иметь финансовые последствия. Поэтому важно, чтобы руководители понимали, какое влияние может оказать моральный выбор, и могли принимать взвешенные решения, основанные на долгосрочной устойчивости, а не на краткосрочной выгоде, которая в конечном итоге может привести к экономическим проблемам в будущем, что подчеркивает, почему этика должна оставаться в центре внимания при обсуждении экономики, особенно связанных с ней тем, таких как управленческая практика/парадигмы принятия решени</w:t>
      </w:r>
      <w:r>
        <w:t>й и т. д.</w:t>
      </w:r>
      <w:bookmarkEnd w:id="0"/>
    </w:p>
    <w:sectPr w:rsidR="00D962A1" w:rsidRPr="00D96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36"/>
    <w:rsid w:val="00CB2136"/>
    <w:rsid w:val="00D9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7DE2"/>
  <w15:chartTrackingRefBased/>
  <w15:docId w15:val="{106A232F-EE85-4452-8753-AAF2ABC8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6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2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2023-09-05T10:47:00Z</dcterms:created>
  <dcterms:modified xsi:type="dcterms:W3CDTF">2023-09-05T10:47:00Z</dcterms:modified>
</cp:coreProperties>
</file>