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07" w:rsidRDefault="006B2698" w:rsidP="006B2698">
      <w:pPr>
        <w:pStyle w:val="1"/>
        <w:jc w:val="center"/>
      </w:pPr>
      <w:r w:rsidRPr="006B2698">
        <w:t>Осуществление содержательного анализа динамики процессов в банковском секторе</w:t>
      </w:r>
    </w:p>
    <w:p w:rsidR="006B2698" w:rsidRDefault="006B2698" w:rsidP="006B2698"/>
    <w:p w:rsidR="006B2698" w:rsidRDefault="006B2698" w:rsidP="006B2698">
      <w:bookmarkStart w:id="0" w:name="_GoBack"/>
      <w:r>
        <w:t>Банковский сектор является неотъемлемой частью мировой экономики. Он играет важнейшую роль в предоставлении финансовых услуг, инвестиционных механизмов и кредитования. Поэтому понимание динамики процессов, происходящих в этой финансовой системе, является критически важным для понимания общего экономического развития. Целью данной статьи является анализ динамики процессов в банковском секторе и их влияния на экономический рост.</w:t>
      </w:r>
    </w:p>
    <w:p w:rsidR="006B2698" w:rsidRDefault="006B2698" w:rsidP="006B2698">
      <w:r>
        <w:t>Банковский сектор состоит из коммерческих банков, небанковских финансовых компаний (НБФК) и других организаций, занимающихся предоставлением финансовых услуг. Банки являются важным фактором экономического роста, поскольку они предлагают различные продукты, такие как кредиты, депозиты, платежные услуги и инвестиционные продукты, которые позволяют частным лицам и компаниям уверенно выходить на рынки капитала. Кроме того, банки обеспечивают ликвидность, принимая депозиты от клиентов, которые затем могут быть использованы для кредитования или реинвестированы в экономику путем покупки облигаций или предоставления кредитов.</w:t>
      </w:r>
    </w:p>
    <w:p w:rsidR="006B2698" w:rsidRDefault="006B2698" w:rsidP="006B2698">
      <w:r>
        <w:t>Одним из ключевых аспектов, влияющих на динамику процессов в банковской системе, является нормативное регулирование, осуществляемое государственными органами, такими как центральные банки, которые устанавливают стандарты процентных ставок, взимаемых кредиторами, и другие требования, связанные с управлением рисками, направленные на защиту средств вкладчиков и поддержание общей финансовой стабильности. Цель такого регулирования — создать условия для эффективного выполнения банками своих функций и одновременно защитить потребителей от потенциальных рисков, связанных с финансовыми операциями, проводимыми через эти учреждения.</w:t>
      </w:r>
    </w:p>
    <w:p w:rsidR="006B2698" w:rsidRDefault="006B2698" w:rsidP="006B2698">
      <w:r>
        <w:t>Кроме того, технологии оказывают значительное влияние на функционирование современной экономики, особенно в части цифровых платежей, которые становятся все более предпочтительными по сравнению с физическими платежами благодаря удобству и экономии средств, связанных с их использованием, что способствует дальнейшему развитию инноваций в банковских системах по всему миру. Цифровые технологии позволили ускорить процесс обработки платежей и обеспечить надежное хранение пользовательских данных, что привело к повышению удовлетворенности клиентов при обращении к банковским услугам через Интернет или с помощью мобильных телефонов по сравнению с традиционными методами, когда клиенты имели ограниченные возможности доступа или взимали высокие комиссии за определенные виды операций, такие как платежи через границу, междуна</w:t>
      </w:r>
      <w:r>
        <w:t>родные денежные переводы и т. д</w:t>
      </w:r>
      <w:r>
        <w:t>.</w:t>
      </w:r>
    </w:p>
    <w:p w:rsidR="006B2698" w:rsidRDefault="006B2698" w:rsidP="006B2698">
      <w:r>
        <w:t>Такие достижения позволили банкам лучше удовлетворять потребности клиентов и одновременно создавать новые возможности для выхода на новые рынки за пределами своей страны, что усиливает конкуренцию между различными игроками в рамках конкретной национальной экономики и одновременно повышает эффективность предоставления более экономически эффективных продуктов и услуг, способствуя тем самым экономическому росту.</w:t>
      </w:r>
    </w:p>
    <w:p w:rsidR="006B2698" w:rsidRPr="006B2698" w:rsidRDefault="006B2698" w:rsidP="006B2698">
      <w:r>
        <w:t xml:space="preserve">В заключение следует отметить, что понимание динамики процессов, происходящих в банковской системе, оказывает существенное влияние на экономическое развитие, учитывая ее центральную роль как внутри страны, так и на международном уровне, и это нельзя упускать из виду, если правительства стремятся создать условия, способствующие устойчивому долгосрочному росту и продвижению вперед будущих поколений, поэтому нам необходим более значимый анализ, проводимый регулярно, чтобы политики могли планировать, как лучше направить ресурсы на </w:t>
      </w:r>
      <w:r>
        <w:lastRenderedPageBreak/>
        <w:t>достижение соответствующих целей, не слишком полагаясь на одну конкретную область, если не делать этого, то это может привести к множеству негативных последствий в дальнейшем, к стагнации роста и т. д.</w:t>
      </w:r>
      <w:r>
        <w:t>,</w:t>
      </w:r>
      <w:r>
        <w:t xml:space="preserve"> и при этом обеспечить выигрышные сценарии для всех сторон; только тогда будет достигнут настоящий прогресс во всем мире, превращающий мечты в реа</w:t>
      </w:r>
      <w:r>
        <w:t>льность.</w:t>
      </w:r>
      <w:bookmarkEnd w:id="0"/>
    </w:p>
    <w:sectPr w:rsidR="006B2698" w:rsidRPr="006B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07"/>
    <w:rsid w:val="006B2698"/>
    <w:rsid w:val="007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A34C"/>
  <w15:chartTrackingRefBased/>
  <w15:docId w15:val="{E9A535A5-A6B0-44D3-A847-78B7CAB0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2023-09-05T11:11:00Z</dcterms:created>
  <dcterms:modified xsi:type="dcterms:W3CDTF">2023-09-05T11:14:00Z</dcterms:modified>
</cp:coreProperties>
</file>