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A8" w:rsidRDefault="00F05A8C" w:rsidP="00F05A8C">
      <w:pPr>
        <w:pStyle w:val="1"/>
        <w:jc w:val="center"/>
      </w:pPr>
      <w:r w:rsidRPr="00F05A8C">
        <w:t>Денежный рынок. Его сущность и проблема равновесия</w:t>
      </w:r>
    </w:p>
    <w:p w:rsidR="00F05A8C" w:rsidRDefault="00F05A8C" w:rsidP="00F05A8C"/>
    <w:p w:rsidR="00F05A8C" w:rsidRDefault="00F05A8C" w:rsidP="00F05A8C">
      <w:bookmarkStart w:id="0" w:name="_GoBack"/>
      <w:r>
        <w:t xml:space="preserve">Денежный рынок – это сегмент финансового рынка, на котором происходит оборот краткосрочных денежных средств. Основными участниками денежного рынка являются банки, финансовые организации, государственные учреждения и частные инвесторы. Через денежный рынок осуществляется перераспределение временно свободных денежных </w:t>
      </w:r>
      <w:r>
        <w:t>ресурсов между его участниками.</w:t>
      </w:r>
    </w:p>
    <w:p w:rsidR="00F05A8C" w:rsidRDefault="00F05A8C" w:rsidP="00F05A8C">
      <w:r>
        <w:t>Сущность денежного рынка заключается в предоставлении краткосрочных займов и инвестиций. В отличие от рынка капитала, где сроки займов могут достигать нескольких десятков лет, денежный рынок фокусируется на финансовых инстру</w:t>
      </w:r>
      <w:r>
        <w:t>ментах с сроком до одного года.</w:t>
      </w:r>
    </w:p>
    <w:p w:rsidR="00F05A8C" w:rsidRDefault="00F05A8C" w:rsidP="00F05A8C">
      <w:r>
        <w:t>Одним из ключевых показателей денежного рынка является процентная ставка, которая определяет стоимость кредита или инвестиции на короткий срок. Эта ставка влияет на инфляцию, экономический рост и м</w:t>
      </w:r>
      <w:r>
        <w:t>ногие другие аспекты экономики.</w:t>
      </w:r>
    </w:p>
    <w:p w:rsidR="00F05A8C" w:rsidRDefault="00F05A8C" w:rsidP="00F05A8C">
      <w:r>
        <w:t>Проблема равновесия на денежном рынке тесно связана с соотношением между предложением и спросом на деньги. В идеальных условиях этот рынок должен быть в состоянии равновесия, когда предложение денег равно их спросу. Однако различные факторы, такие как экономическая политика госуда</w:t>
      </w:r>
      <w:r>
        <w:t>рства, могут вызвать дисбаланс.</w:t>
      </w:r>
    </w:p>
    <w:p w:rsidR="00F05A8C" w:rsidRDefault="00F05A8C" w:rsidP="00F05A8C">
      <w:r>
        <w:t>Проблемы равновесия могут проявляться в виде избытка или дефицита ликвидности. Избыток ликвидности может привести к снижению процентных ставок и инфляционным процессам, так как деньги становятся дешевле и их стоимость уменьшается. Дефицит ликвидности, наоборот, приводит к росту процентных ставок, что может тормозить экономическое развити</w:t>
      </w:r>
      <w:r>
        <w:t>е, затрудняя доступ к кредитам.</w:t>
      </w:r>
    </w:p>
    <w:p w:rsidR="00F05A8C" w:rsidRDefault="00F05A8C" w:rsidP="00F05A8C">
      <w:r>
        <w:t>Для поддержания равновесия на денежном рынке государство, как правило, использует инструменты монетарной политики, такие как операции на открытом рынке, изменение обязательных резервных требований или уче</w:t>
      </w:r>
      <w:r>
        <w:t>тная ставка Центрального банка.</w:t>
      </w:r>
    </w:p>
    <w:p w:rsidR="00F05A8C" w:rsidRPr="00F05A8C" w:rsidRDefault="00F05A8C" w:rsidP="00F05A8C">
      <w:r>
        <w:t>В заключение, денежный рынок играет ключевую роль в экономике, обеспечивая краткосрочное финансирование и регулирование ликвидности. Проблема равновесия этого рынка требует внимательного мониторинга и регулирования со стороны государства, чтобы обеспечить стабильное экономическое развитие.</w:t>
      </w:r>
      <w:bookmarkEnd w:id="0"/>
    </w:p>
    <w:sectPr w:rsidR="00F05A8C" w:rsidRPr="00F0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A8"/>
    <w:rsid w:val="003E37A8"/>
    <w:rsid w:val="00F0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D2AA"/>
  <w15:chartTrackingRefBased/>
  <w15:docId w15:val="{AB93E778-65EE-4B3E-9CD2-1B4B0D4C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2023-09-06T17:53:00Z</dcterms:created>
  <dcterms:modified xsi:type="dcterms:W3CDTF">2023-09-06T17:55:00Z</dcterms:modified>
</cp:coreProperties>
</file>